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65CD9" w14:textId="77777777" w:rsidR="0021248C" w:rsidRPr="007C0228" w:rsidRDefault="0021248C" w:rsidP="00B202FE">
      <w:pPr>
        <w:tabs>
          <w:tab w:val="left" w:pos="1700"/>
        </w:tabs>
        <w:jc w:val="left"/>
        <w:rPr>
          <w:rFonts w:ascii="Arial" w:hAnsi="Arial" w:cs="Arial"/>
          <w:sz w:val="36"/>
          <w:szCs w:val="36"/>
        </w:rPr>
      </w:pPr>
    </w:p>
    <w:p w14:paraId="4C365CDA" w14:textId="56B44D45" w:rsidR="008C5F28" w:rsidRPr="00233196" w:rsidRDefault="008C5F28" w:rsidP="00233196">
      <w:pPr>
        <w:spacing w:before="120"/>
        <w:jc w:val="center"/>
        <w:rPr>
          <w:rFonts w:ascii="Arial" w:hAnsi="Arial" w:cs="Arial"/>
          <w:b/>
          <w:bCs/>
          <w:color w:val="000080"/>
          <w:sz w:val="72"/>
          <w:szCs w:val="72"/>
        </w:rPr>
      </w:pPr>
      <w:bookmarkStart w:id="0" w:name="OLE_LINK3"/>
      <w:r w:rsidRPr="007C0228">
        <w:rPr>
          <w:rFonts w:ascii="Arial" w:hAnsi="Arial" w:cs="Arial"/>
          <w:b/>
          <w:color w:val="000080"/>
          <w:sz w:val="72"/>
          <w:szCs w:val="72"/>
        </w:rPr>
        <w:t>20</w:t>
      </w:r>
      <w:r w:rsidR="00D24157">
        <w:rPr>
          <w:rFonts w:ascii="Arial" w:hAnsi="Arial" w:cs="Arial"/>
          <w:b/>
          <w:color w:val="000080"/>
          <w:sz w:val="72"/>
          <w:szCs w:val="72"/>
        </w:rPr>
        <w:t>2</w:t>
      </w:r>
      <w:r w:rsidRPr="007C0228">
        <w:rPr>
          <w:rFonts w:ascii="Arial" w:hAnsi="Arial" w:cs="Arial"/>
          <w:b/>
          <w:color w:val="000080"/>
          <w:sz w:val="72"/>
          <w:szCs w:val="72"/>
        </w:rPr>
        <w:t>1 – 20</w:t>
      </w:r>
      <w:r w:rsidR="0080705E">
        <w:rPr>
          <w:rFonts w:ascii="Arial" w:hAnsi="Arial" w:cs="Arial"/>
          <w:b/>
          <w:color w:val="000080"/>
          <w:sz w:val="72"/>
          <w:szCs w:val="72"/>
        </w:rPr>
        <w:t>2</w:t>
      </w:r>
      <w:r w:rsidR="00D24157">
        <w:rPr>
          <w:rFonts w:ascii="Arial" w:hAnsi="Arial" w:cs="Arial"/>
          <w:b/>
          <w:color w:val="000080"/>
          <w:sz w:val="72"/>
          <w:szCs w:val="72"/>
        </w:rPr>
        <w:t>5</w:t>
      </w:r>
    </w:p>
    <w:p w14:paraId="4C365CDB" w14:textId="77777777" w:rsidR="008C5F28" w:rsidRPr="007C0228" w:rsidRDefault="008C5F28" w:rsidP="00233196">
      <w:pPr>
        <w:spacing w:before="120"/>
        <w:jc w:val="center"/>
        <w:rPr>
          <w:rFonts w:ascii="Arial" w:hAnsi="Arial" w:cs="Arial"/>
          <w:b/>
          <w:color w:val="000080"/>
          <w:sz w:val="72"/>
          <w:szCs w:val="72"/>
        </w:rPr>
      </w:pPr>
      <w:r w:rsidRPr="007C0228">
        <w:rPr>
          <w:rFonts w:ascii="Arial" w:hAnsi="Arial" w:cs="Arial"/>
          <w:b/>
          <w:color w:val="000080"/>
          <w:sz w:val="72"/>
          <w:szCs w:val="72"/>
        </w:rPr>
        <w:t xml:space="preserve">Disability Access </w:t>
      </w:r>
      <w:r w:rsidRPr="007C0228">
        <w:rPr>
          <w:rFonts w:ascii="Arial" w:hAnsi="Arial" w:cs="Arial"/>
          <w:b/>
          <w:color w:val="000080"/>
          <w:sz w:val="72"/>
          <w:szCs w:val="72"/>
        </w:rPr>
        <w:br/>
        <w:t>and Inclusion Plan</w:t>
      </w:r>
    </w:p>
    <w:p w14:paraId="4C365CDC" w14:textId="77777777" w:rsidR="00C71B34" w:rsidRPr="007C0228" w:rsidRDefault="00C71B34" w:rsidP="00B202FE">
      <w:pPr>
        <w:jc w:val="left"/>
        <w:rPr>
          <w:rFonts w:ascii="Arial" w:hAnsi="Arial" w:cs="Arial"/>
          <w:sz w:val="32"/>
          <w:szCs w:val="32"/>
        </w:rPr>
      </w:pPr>
    </w:p>
    <w:p w14:paraId="4C365CDF" w14:textId="77777777" w:rsidR="008C5F28" w:rsidRPr="007C0228" w:rsidRDefault="008C5F28" w:rsidP="00B202FE">
      <w:pPr>
        <w:jc w:val="left"/>
        <w:rPr>
          <w:rFonts w:ascii="Arial" w:hAnsi="Arial" w:cs="Arial"/>
          <w:sz w:val="32"/>
          <w:szCs w:val="32"/>
        </w:rPr>
      </w:pPr>
    </w:p>
    <w:p w14:paraId="4C365CE0" w14:textId="77777777" w:rsidR="008C5F28" w:rsidRPr="007C0228" w:rsidRDefault="009E7EBF" w:rsidP="00B202FE">
      <w:pPr>
        <w:jc w:val="left"/>
        <w:rPr>
          <w:rFonts w:ascii="Arial" w:hAnsi="Arial" w:cs="Arial"/>
          <w:sz w:val="32"/>
          <w:szCs w:val="32"/>
        </w:rPr>
      </w:pPr>
      <w:r>
        <w:rPr>
          <w:noProof/>
        </w:rPr>
        <w:drawing>
          <wp:anchor distT="0" distB="0" distL="114300" distR="114300" simplePos="0" relativeHeight="251665408" behindDoc="0" locked="0" layoutInCell="1" allowOverlap="1" wp14:anchorId="4C365EC2" wp14:editId="4C365EC3">
            <wp:simplePos x="0" y="0"/>
            <wp:positionH relativeFrom="column">
              <wp:posOffset>2743200</wp:posOffset>
            </wp:positionH>
            <wp:positionV relativeFrom="paragraph">
              <wp:posOffset>105410</wp:posOffset>
            </wp:positionV>
            <wp:extent cx="848360" cy="1484630"/>
            <wp:effectExtent l="0" t="0" r="8890" b="1270"/>
            <wp:wrapNone/>
            <wp:docPr id="28" name="Picture 26" descr="Partial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rtial -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1484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365CE1" w14:textId="77777777" w:rsidR="008C5F28" w:rsidRPr="007C0228" w:rsidRDefault="008C5F28" w:rsidP="00B202FE">
      <w:pPr>
        <w:jc w:val="left"/>
        <w:rPr>
          <w:rFonts w:ascii="Arial" w:hAnsi="Arial" w:cs="Arial"/>
          <w:sz w:val="32"/>
          <w:szCs w:val="32"/>
        </w:rPr>
      </w:pPr>
    </w:p>
    <w:p w14:paraId="4C365CE2" w14:textId="77777777" w:rsidR="008C5F28" w:rsidRPr="007C0228" w:rsidRDefault="008C5F28" w:rsidP="00B202FE">
      <w:pPr>
        <w:jc w:val="left"/>
        <w:rPr>
          <w:rFonts w:ascii="Arial" w:hAnsi="Arial" w:cs="Arial"/>
          <w:sz w:val="32"/>
          <w:szCs w:val="32"/>
        </w:rPr>
      </w:pPr>
    </w:p>
    <w:p w14:paraId="4C365CE3" w14:textId="7DF66D09" w:rsidR="008C5F28" w:rsidRPr="007C0228" w:rsidRDefault="00975BF1" w:rsidP="00975BF1">
      <w:pPr>
        <w:tabs>
          <w:tab w:val="left" w:pos="8550"/>
        </w:tabs>
        <w:jc w:val="left"/>
        <w:rPr>
          <w:rFonts w:ascii="Arial" w:hAnsi="Arial" w:cs="Arial"/>
          <w:sz w:val="32"/>
          <w:szCs w:val="32"/>
        </w:rPr>
      </w:pPr>
      <w:r>
        <w:rPr>
          <w:rFonts w:ascii="Arial" w:hAnsi="Arial" w:cs="Arial"/>
          <w:sz w:val="32"/>
          <w:szCs w:val="32"/>
        </w:rPr>
        <w:tab/>
      </w:r>
    </w:p>
    <w:p w14:paraId="4C365CE4" w14:textId="77777777" w:rsidR="008C5F28" w:rsidRPr="007C0228" w:rsidRDefault="008C5F28" w:rsidP="00AD6D36">
      <w:pPr>
        <w:jc w:val="right"/>
        <w:rPr>
          <w:rFonts w:ascii="Arial" w:hAnsi="Arial" w:cs="Arial"/>
          <w:sz w:val="32"/>
          <w:szCs w:val="32"/>
        </w:rPr>
      </w:pPr>
    </w:p>
    <w:p w14:paraId="4C365CE5" w14:textId="77777777" w:rsidR="008C5F28" w:rsidRPr="007C0228" w:rsidRDefault="008C5F28" w:rsidP="00B202FE">
      <w:pPr>
        <w:jc w:val="left"/>
        <w:rPr>
          <w:rFonts w:ascii="Arial" w:hAnsi="Arial" w:cs="Arial"/>
          <w:sz w:val="32"/>
          <w:szCs w:val="32"/>
        </w:rPr>
      </w:pPr>
    </w:p>
    <w:p w14:paraId="4C365CE6" w14:textId="77777777" w:rsidR="008C5F28" w:rsidRPr="007C0228" w:rsidRDefault="008C5F28" w:rsidP="00B202FE">
      <w:pPr>
        <w:jc w:val="left"/>
        <w:rPr>
          <w:rFonts w:ascii="Arial" w:hAnsi="Arial" w:cs="Arial"/>
          <w:sz w:val="32"/>
          <w:szCs w:val="32"/>
        </w:rPr>
      </w:pPr>
    </w:p>
    <w:p w14:paraId="4C365CE7" w14:textId="77777777" w:rsidR="008C5F28" w:rsidRPr="007C0228" w:rsidRDefault="008C5F28" w:rsidP="00233196">
      <w:pPr>
        <w:ind w:left="2880"/>
        <w:jc w:val="left"/>
        <w:rPr>
          <w:rFonts w:ascii="Arial" w:hAnsi="Arial" w:cs="Arial"/>
          <w:b/>
          <w:color w:val="996600"/>
          <w:spacing w:val="12"/>
          <w:sz w:val="36"/>
          <w:szCs w:val="36"/>
        </w:rPr>
      </w:pPr>
      <w:r w:rsidRPr="007C0228">
        <w:rPr>
          <w:rFonts w:ascii="Arial" w:hAnsi="Arial" w:cs="Arial"/>
          <w:b/>
          <w:color w:val="996600"/>
          <w:spacing w:val="12"/>
          <w:sz w:val="36"/>
          <w:szCs w:val="36"/>
        </w:rPr>
        <w:t>WESTERN AUSTRALIAN</w:t>
      </w:r>
    </w:p>
    <w:p w14:paraId="4C365CE8" w14:textId="77777777" w:rsidR="008C5F28" w:rsidRPr="007C0228" w:rsidRDefault="008C5F28" w:rsidP="00233196">
      <w:pPr>
        <w:ind w:left="2880"/>
        <w:jc w:val="left"/>
        <w:rPr>
          <w:b/>
          <w:color w:val="000080"/>
          <w:sz w:val="48"/>
          <w:szCs w:val="48"/>
        </w:rPr>
      </w:pPr>
      <w:r w:rsidRPr="007C0228">
        <w:rPr>
          <w:b/>
          <w:color w:val="000080"/>
          <w:sz w:val="48"/>
          <w:szCs w:val="48"/>
        </w:rPr>
        <w:t>Electoral Commission</w:t>
      </w:r>
    </w:p>
    <w:p w14:paraId="4C365CE9" w14:textId="77777777" w:rsidR="008C5F28" w:rsidRPr="007C0228" w:rsidRDefault="008C5F28" w:rsidP="00B202FE">
      <w:pPr>
        <w:jc w:val="left"/>
        <w:rPr>
          <w:rFonts w:ascii="Arial" w:hAnsi="Arial" w:cs="Arial"/>
          <w:sz w:val="32"/>
          <w:szCs w:val="32"/>
        </w:rPr>
      </w:pPr>
    </w:p>
    <w:p w14:paraId="4C365CEA" w14:textId="77777777" w:rsidR="008C5F28" w:rsidRPr="007C0228" w:rsidRDefault="008C5F28" w:rsidP="00B202FE">
      <w:pPr>
        <w:jc w:val="left"/>
        <w:rPr>
          <w:rFonts w:ascii="Arial" w:hAnsi="Arial" w:cs="Arial"/>
          <w:sz w:val="32"/>
          <w:szCs w:val="32"/>
        </w:rPr>
      </w:pPr>
    </w:p>
    <w:p w14:paraId="4C365CEB" w14:textId="77777777" w:rsidR="00C71B34" w:rsidRPr="007C0228" w:rsidRDefault="00C71B34" w:rsidP="00B202FE">
      <w:pPr>
        <w:spacing w:after="60"/>
        <w:jc w:val="left"/>
        <w:rPr>
          <w:rFonts w:ascii="Arial" w:hAnsi="Arial" w:cs="Arial"/>
        </w:rPr>
      </w:pPr>
    </w:p>
    <w:p w14:paraId="4C365CEC" w14:textId="77777777" w:rsidR="00C71B34" w:rsidRPr="00664DBB" w:rsidRDefault="008A4A2B" w:rsidP="00B202FE">
      <w:pPr>
        <w:spacing w:after="60"/>
        <w:jc w:val="left"/>
        <w:rPr>
          <w:rFonts w:ascii="Arial" w:hAnsi="Arial" w:cs="Arial"/>
          <w:sz w:val="24"/>
        </w:rPr>
      </w:pPr>
      <w:r w:rsidRPr="00664DBB">
        <w:rPr>
          <w:rFonts w:ascii="Arial" w:hAnsi="Arial" w:cs="Arial"/>
          <w:sz w:val="24"/>
        </w:rPr>
        <w:t>Level 2, 111 St George</w:t>
      </w:r>
      <w:r w:rsidR="00C71B34" w:rsidRPr="00664DBB">
        <w:rPr>
          <w:rFonts w:ascii="Arial" w:hAnsi="Arial" w:cs="Arial"/>
          <w:sz w:val="24"/>
        </w:rPr>
        <w:t>s Terrace PERTH</w:t>
      </w:r>
      <w:r w:rsidR="004559EA" w:rsidRPr="00664DBB">
        <w:rPr>
          <w:rFonts w:ascii="Arial" w:hAnsi="Arial" w:cs="Arial"/>
          <w:sz w:val="24"/>
        </w:rPr>
        <w:t xml:space="preserve"> </w:t>
      </w:r>
      <w:r w:rsidR="00C71B34" w:rsidRPr="00664DBB">
        <w:rPr>
          <w:rFonts w:ascii="Arial" w:hAnsi="Arial" w:cs="Arial"/>
          <w:sz w:val="24"/>
        </w:rPr>
        <w:t>WA</w:t>
      </w:r>
      <w:r w:rsidR="004559EA" w:rsidRPr="00664DBB">
        <w:rPr>
          <w:rFonts w:ascii="Arial" w:hAnsi="Arial" w:cs="Arial"/>
          <w:sz w:val="24"/>
        </w:rPr>
        <w:t xml:space="preserve"> </w:t>
      </w:r>
      <w:r w:rsidR="00C71B34" w:rsidRPr="00664DBB">
        <w:rPr>
          <w:rFonts w:ascii="Arial" w:hAnsi="Arial" w:cs="Arial"/>
          <w:sz w:val="24"/>
        </w:rPr>
        <w:t>6000</w:t>
      </w:r>
    </w:p>
    <w:p w14:paraId="4C365CED" w14:textId="77777777" w:rsidR="00C71B34" w:rsidRPr="00664DBB" w:rsidRDefault="00C71B34" w:rsidP="00B202FE">
      <w:pPr>
        <w:spacing w:after="60"/>
        <w:jc w:val="left"/>
        <w:rPr>
          <w:rFonts w:ascii="Arial" w:hAnsi="Arial" w:cs="Arial"/>
          <w:sz w:val="24"/>
        </w:rPr>
      </w:pPr>
      <w:r w:rsidRPr="00664DBB">
        <w:rPr>
          <w:rFonts w:ascii="Arial" w:hAnsi="Arial" w:cs="Arial"/>
          <w:sz w:val="24"/>
        </w:rPr>
        <w:t>Telephone: (08) 9214 0400 or 13 63 06</w:t>
      </w:r>
    </w:p>
    <w:p w14:paraId="4C365CEE" w14:textId="77777777" w:rsidR="007C0228" w:rsidRPr="00664DBB" w:rsidRDefault="00C71B34" w:rsidP="00B202FE">
      <w:pPr>
        <w:spacing w:after="60"/>
        <w:jc w:val="left"/>
        <w:rPr>
          <w:rFonts w:ascii="Arial" w:hAnsi="Arial" w:cs="Arial"/>
          <w:sz w:val="24"/>
        </w:rPr>
      </w:pPr>
      <w:r w:rsidRPr="00664DBB">
        <w:rPr>
          <w:rFonts w:ascii="Arial" w:hAnsi="Arial" w:cs="Arial"/>
          <w:sz w:val="24"/>
        </w:rPr>
        <w:t>Facsimile:</w:t>
      </w:r>
      <w:r w:rsidR="004559EA" w:rsidRPr="00664DBB">
        <w:rPr>
          <w:rFonts w:ascii="Arial" w:hAnsi="Arial" w:cs="Arial"/>
          <w:sz w:val="24"/>
        </w:rPr>
        <w:t xml:space="preserve"> </w:t>
      </w:r>
      <w:r w:rsidRPr="00664DBB">
        <w:rPr>
          <w:rFonts w:ascii="Arial" w:hAnsi="Arial" w:cs="Arial"/>
          <w:sz w:val="24"/>
        </w:rPr>
        <w:t>(08) 9226 0577</w:t>
      </w:r>
    </w:p>
    <w:p w14:paraId="4C365CF0" w14:textId="77777777" w:rsidR="00C71B34" w:rsidRPr="00664DBB" w:rsidRDefault="00C71B34" w:rsidP="001F0D02">
      <w:pPr>
        <w:jc w:val="left"/>
        <w:rPr>
          <w:rFonts w:ascii="Arial" w:hAnsi="Arial" w:cs="Arial"/>
          <w:sz w:val="24"/>
        </w:rPr>
      </w:pPr>
      <w:r w:rsidRPr="00664DBB">
        <w:rPr>
          <w:rFonts w:ascii="Arial" w:hAnsi="Arial" w:cs="Arial"/>
          <w:sz w:val="24"/>
        </w:rPr>
        <w:t xml:space="preserve">Email: </w:t>
      </w:r>
      <w:hyperlink r:id="rId13" w:history="1">
        <w:r w:rsidRPr="00664DBB">
          <w:rPr>
            <w:rStyle w:val="Hyperlink"/>
            <w:rFonts w:ascii="Arial" w:hAnsi="Arial"/>
            <w:sz w:val="24"/>
          </w:rPr>
          <w:t>waec@waec.wa.gov.au</w:t>
        </w:r>
      </w:hyperlink>
    </w:p>
    <w:p w14:paraId="4C365CF1" w14:textId="77777777" w:rsidR="0021248C" w:rsidRDefault="00C71B34" w:rsidP="001F0D02">
      <w:pPr>
        <w:jc w:val="left"/>
        <w:rPr>
          <w:rFonts w:ascii="Arial" w:hAnsi="Arial" w:cs="Arial"/>
          <w:sz w:val="24"/>
          <w:u w:val="single"/>
        </w:rPr>
      </w:pPr>
      <w:r w:rsidRPr="00664DBB">
        <w:rPr>
          <w:rFonts w:ascii="Arial" w:hAnsi="Arial" w:cs="Arial"/>
          <w:sz w:val="24"/>
        </w:rPr>
        <w:t xml:space="preserve">Website: </w:t>
      </w:r>
      <w:bookmarkEnd w:id="0"/>
      <w:r w:rsidR="008A4A2B" w:rsidRPr="00664DBB">
        <w:rPr>
          <w:rFonts w:ascii="Arial" w:hAnsi="Arial" w:cs="Arial"/>
          <w:sz w:val="24"/>
          <w:u w:val="single"/>
        </w:rPr>
        <w:fldChar w:fldCharType="begin"/>
      </w:r>
      <w:r w:rsidR="008A4A2B" w:rsidRPr="00664DBB">
        <w:rPr>
          <w:rFonts w:ascii="Arial" w:hAnsi="Arial" w:cs="Arial"/>
          <w:sz w:val="24"/>
          <w:u w:val="single"/>
        </w:rPr>
        <w:instrText xml:space="preserve"> HYPERLINK "http://www.elections.wa.gov.a</w:instrText>
      </w:r>
      <w:r w:rsidR="008A4A2B" w:rsidRPr="00664DBB">
        <w:rPr>
          <w:noProof/>
          <w:color w:val="0000FF"/>
          <w:sz w:val="24"/>
          <w:u w:val="single"/>
        </w:rPr>
        <w:drawing>
          <wp:anchor distT="0" distB="0" distL="114300" distR="114300" simplePos="0" relativeHeight="251672576" behindDoc="0" locked="0" layoutInCell="1" allowOverlap="1" wp14:anchorId="4C365EC4" wp14:editId="4C365EC5">
            <wp:simplePos x="0" y="0"/>
            <wp:positionH relativeFrom="column">
              <wp:posOffset>-800100</wp:posOffset>
            </wp:positionH>
            <wp:positionV relativeFrom="paragraph">
              <wp:posOffset>602615</wp:posOffset>
            </wp:positionV>
            <wp:extent cx="12001500" cy="1258570"/>
            <wp:effectExtent l="0" t="0" r="0" b="0"/>
            <wp:wrapNone/>
            <wp:docPr id="33" name="Picture 33" descr="Logo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_ba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A2B" w:rsidRPr="00664DBB">
        <w:rPr>
          <w:rFonts w:ascii="Arial" w:hAnsi="Arial" w:cs="Arial"/>
          <w:sz w:val="24"/>
          <w:u w:val="single"/>
        </w:rPr>
        <w:instrText xml:space="preserve">u" </w:instrText>
      </w:r>
      <w:r w:rsidR="008A4A2B" w:rsidRPr="00664DBB">
        <w:rPr>
          <w:rFonts w:ascii="Arial" w:hAnsi="Arial" w:cs="Arial"/>
          <w:sz w:val="24"/>
          <w:u w:val="single"/>
        </w:rPr>
        <w:fldChar w:fldCharType="separate"/>
      </w:r>
      <w:r w:rsidR="008A4A2B" w:rsidRPr="00664DBB">
        <w:rPr>
          <w:rStyle w:val="Hyperlink"/>
          <w:rFonts w:ascii="Arial" w:hAnsi="Arial" w:cs="Arial"/>
          <w:sz w:val="24"/>
        </w:rPr>
        <w:t>www.elections.wa.gov.au</w:t>
      </w:r>
      <w:r w:rsidR="008A4A2B" w:rsidRPr="00664DBB">
        <w:rPr>
          <w:rFonts w:ascii="Arial" w:hAnsi="Arial" w:cs="Arial"/>
          <w:sz w:val="24"/>
          <w:u w:val="single"/>
        </w:rPr>
        <w:fldChar w:fldCharType="end"/>
      </w:r>
    </w:p>
    <w:p w14:paraId="35598F06" w14:textId="77777777" w:rsidR="00664DBB" w:rsidRDefault="00664DBB" w:rsidP="001F0D02">
      <w:pPr>
        <w:jc w:val="left"/>
        <w:rPr>
          <w:rFonts w:ascii="Arial" w:hAnsi="Arial" w:cs="Arial"/>
          <w:sz w:val="24"/>
          <w:u w:val="single"/>
        </w:rPr>
      </w:pPr>
    </w:p>
    <w:p w14:paraId="1C5918E3" w14:textId="77777777" w:rsidR="00664DBB" w:rsidRDefault="00664DBB" w:rsidP="001F0D02">
      <w:pPr>
        <w:jc w:val="left"/>
        <w:rPr>
          <w:rFonts w:ascii="Arial" w:hAnsi="Arial" w:cs="Arial"/>
          <w:sz w:val="24"/>
          <w:u w:val="single"/>
        </w:rPr>
      </w:pPr>
    </w:p>
    <w:p w14:paraId="4C365CF2" w14:textId="5B6A695E" w:rsidR="008A4A2B" w:rsidRPr="00664DBB" w:rsidRDefault="00233196" w:rsidP="00B202FE">
      <w:pPr>
        <w:jc w:val="left"/>
        <w:rPr>
          <w:sz w:val="24"/>
        </w:rPr>
      </w:pPr>
      <w:r w:rsidRPr="00664DBB">
        <w:rPr>
          <w:rStyle w:val="Hyperlink"/>
          <w:noProof/>
          <w:sz w:val="24"/>
        </w:rPr>
        <w:drawing>
          <wp:anchor distT="0" distB="0" distL="114300" distR="114300" simplePos="0" relativeHeight="251671552" behindDoc="0" locked="0" layoutInCell="1" allowOverlap="1" wp14:anchorId="4C365EC6" wp14:editId="0DC3E13D">
            <wp:simplePos x="0" y="0"/>
            <wp:positionH relativeFrom="column">
              <wp:posOffset>-1307275</wp:posOffset>
            </wp:positionH>
            <wp:positionV relativeFrom="paragraph">
              <wp:posOffset>1447800</wp:posOffset>
            </wp:positionV>
            <wp:extent cx="10249468" cy="1255023"/>
            <wp:effectExtent l="0" t="0" r="0" b="2540"/>
            <wp:wrapNone/>
            <wp:docPr id="30" name="Picture 30" descr="Logo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_bar"/>
                    <pic:cNvPicPr>
                      <a:picLocks noChangeAspect="1" noChangeArrowheads="1"/>
                    </pic:cNvPicPr>
                  </pic:nvPicPr>
                  <pic:blipFill rotWithShape="1">
                    <a:blip r:embed="rId14">
                      <a:extLst>
                        <a:ext uri="{28A0092B-C50C-407E-A947-70E740481C1C}">
                          <a14:useLocalDpi xmlns:a14="http://schemas.microsoft.com/office/drawing/2010/main" val="0"/>
                        </a:ext>
                      </a:extLst>
                    </a:blip>
                    <a:srcRect l="26327" r="-11969"/>
                    <a:stretch/>
                  </pic:blipFill>
                  <pic:spPr bwMode="auto">
                    <a:xfrm>
                      <a:off x="0" y="0"/>
                      <a:ext cx="10249468" cy="12550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4DBB">
        <w:rPr>
          <w:rFonts w:ascii="Arial" w:hAnsi="Arial" w:cs="Arial"/>
          <w:sz w:val="24"/>
        </w:rPr>
        <w:t xml:space="preserve">The DAIP is available in alternative formats on request, in electronic format, hard copy format in both standard and large print, in audio format on cassette or compact disc, and by email.  </w:t>
      </w:r>
      <w:r w:rsidR="008A4A2B" w:rsidRPr="00664DBB">
        <w:rPr>
          <w:sz w:val="24"/>
        </w:rPr>
        <w:br w:type="page"/>
      </w:r>
    </w:p>
    <w:p w14:paraId="4C365D0F" w14:textId="46E9E3BB" w:rsidR="0021248C" w:rsidRPr="00736931" w:rsidRDefault="001F689C" w:rsidP="00736931">
      <w:pPr>
        <w:pStyle w:val="Heading1"/>
        <w:spacing w:after="120"/>
        <w:jc w:val="left"/>
        <w:rPr>
          <w:sz w:val="24"/>
          <w:szCs w:val="24"/>
        </w:rPr>
      </w:pPr>
      <w:bookmarkStart w:id="1" w:name="_Toc388966008"/>
      <w:r w:rsidRPr="00A13809">
        <w:rPr>
          <w:sz w:val="24"/>
          <w:szCs w:val="24"/>
        </w:rPr>
        <w:lastRenderedPageBreak/>
        <w:t>Background</w:t>
      </w:r>
      <w:bookmarkEnd w:id="1"/>
    </w:p>
    <w:p w14:paraId="6E290E5F" w14:textId="53DAF15D" w:rsidR="00614CD6" w:rsidRDefault="00614CD6" w:rsidP="00B202FE">
      <w:pPr>
        <w:jc w:val="left"/>
      </w:pPr>
      <w:r w:rsidRPr="00183A9B">
        <w:rPr>
          <w:rFonts w:ascii="Arial" w:hAnsi="Arial" w:cs="Arial"/>
          <w:sz w:val="24"/>
        </w:rPr>
        <w:t xml:space="preserve">Established in 1987, the Western Australian Electoral Commission </w:t>
      </w:r>
      <w:r>
        <w:rPr>
          <w:rFonts w:ascii="Arial" w:hAnsi="Arial" w:cs="Arial"/>
          <w:sz w:val="24"/>
        </w:rPr>
        <w:t xml:space="preserve">(the Commission) </w:t>
      </w:r>
      <w:r w:rsidRPr="00183A9B">
        <w:rPr>
          <w:rFonts w:ascii="Arial" w:hAnsi="Arial" w:cs="Arial"/>
          <w:sz w:val="24"/>
        </w:rPr>
        <w:t xml:space="preserve">is committed to ensuring that Western Australia’s electoral system meets the highest standards of independence, impartiality and reliability. Our purpose is to provide Western Australians with an electoral experience that they understand, trust and can access easily and efficiently. </w:t>
      </w:r>
    </w:p>
    <w:p w14:paraId="4C365D12" w14:textId="77777777" w:rsidR="008A13B5" w:rsidRPr="002761D9" w:rsidRDefault="008A13B5" w:rsidP="00B202FE">
      <w:pPr>
        <w:jc w:val="left"/>
        <w:rPr>
          <w:rFonts w:ascii="Arial" w:hAnsi="Arial" w:cs="Arial"/>
          <w:sz w:val="24"/>
        </w:rPr>
      </w:pPr>
    </w:p>
    <w:p w14:paraId="4C365D17" w14:textId="4717FD86" w:rsidR="007C0228" w:rsidRPr="002761D9" w:rsidRDefault="00A13809" w:rsidP="002C25FF">
      <w:pPr>
        <w:spacing w:after="60"/>
        <w:jc w:val="left"/>
        <w:rPr>
          <w:rFonts w:ascii="Arial" w:hAnsi="Arial" w:cs="Arial"/>
          <w:sz w:val="24"/>
        </w:rPr>
      </w:pPr>
      <w:r>
        <w:rPr>
          <w:rFonts w:ascii="Arial" w:hAnsi="Arial" w:cs="Arial"/>
          <w:sz w:val="24"/>
        </w:rPr>
        <w:t xml:space="preserve">Our </w:t>
      </w:r>
      <w:r w:rsidR="0021248C" w:rsidRPr="002761D9">
        <w:rPr>
          <w:rFonts w:ascii="Arial" w:hAnsi="Arial" w:cs="Arial"/>
          <w:sz w:val="24"/>
        </w:rPr>
        <w:t>key areas of operation</w:t>
      </w:r>
      <w:r>
        <w:rPr>
          <w:rFonts w:ascii="Arial" w:hAnsi="Arial" w:cs="Arial"/>
          <w:sz w:val="24"/>
        </w:rPr>
        <w:t xml:space="preserve"> are</w:t>
      </w:r>
      <w:r w:rsidR="0021248C" w:rsidRPr="002761D9">
        <w:rPr>
          <w:rFonts w:ascii="Arial" w:hAnsi="Arial" w:cs="Arial"/>
          <w:sz w:val="24"/>
        </w:rPr>
        <w:t>:</w:t>
      </w:r>
    </w:p>
    <w:p w14:paraId="4C365D18" w14:textId="3B303FC4" w:rsidR="007C0228" w:rsidRPr="00A13809" w:rsidRDefault="004D04EB" w:rsidP="002C25FF">
      <w:pPr>
        <w:pStyle w:val="ListParagraph"/>
        <w:numPr>
          <w:ilvl w:val="0"/>
          <w:numId w:val="14"/>
        </w:numPr>
        <w:spacing w:after="60"/>
        <w:ind w:left="567" w:hanging="567"/>
        <w:contextualSpacing w:val="0"/>
        <w:jc w:val="left"/>
        <w:rPr>
          <w:rFonts w:ascii="Arial" w:hAnsi="Arial" w:cs="Arial"/>
          <w:sz w:val="24"/>
        </w:rPr>
      </w:pPr>
      <w:r>
        <w:rPr>
          <w:rFonts w:ascii="Arial" w:hAnsi="Arial" w:cs="Arial"/>
          <w:sz w:val="24"/>
        </w:rPr>
        <w:t>t</w:t>
      </w:r>
      <w:r w:rsidR="0021248C" w:rsidRPr="00A13809">
        <w:rPr>
          <w:rFonts w:ascii="Arial" w:hAnsi="Arial" w:cs="Arial"/>
          <w:sz w:val="24"/>
        </w:rPr>
        <w:t xml:space="preserve">he conduct </w:t>
      </w:r>
      <w:r w:rsidR="00A13809" w:rsidRPr="00A13809">
        <w:rPr>
          <w:rFonts w:ascii="Arial" w:hAnsi="Arial" w:cs="Arial"/>
          <w:sz w:val="24"/>
        </w:rPr>
        <w:t>of</w:t>
      </w:r>
      <w:r w:rsidR="0021248C" w:rsidRPr="00A13809">
        <w:rPr>
          <w:rFonts w:ascii="Arial" w:hAnsi="Arial" w:cs="Arial"/>
          <w:sz w:val="24"/>
        </w:rPr>
        <w:t xml:space="preserve"> State, </w:t>
      </w:r>
      <w:r>
        <w:rPr>
          <w:rFonts w:ascii="Arial" w:hAnsi="Arial" w:cs="Arial"/>
          <w:sz w:val="24"/>
        </w:rPr>
        <w:t>l</w:t>
      </w:r>
      <w:r w:rsidR="0021248C" w:rsidRPr="00A13809">
        <w:rPr>
          <w:rFonts w:ascii="Arial" w:hAnsi="Arial" w:cs="Arial"/>
          <w:sz w:val="24"/>
        </w:rPr>
        <w:t xml:space="preserve">ocal </w:t>
      </w:r>
      <w:r>
        <w:rPr>
          <w:rFonts w:ascii="Arial" w:hAnsi="Arial" w:cs="Arial"/>
          <w:sz w:val="24"/>
        </w:rPr>
        <w:t>g</w:t>
      </w:r>
      <w:r w:rsidR="0021248C" w:rsidRPr="00A13809">
        <w:rPr>
          <w:rFonts w:ascii="Arial" w:hAnsi="Arial" w:cs="Arial"/>
          <w:sz w:val="24"/>
        </w:rPr>
        <w:t>overnment</w:t>
      </w:r>
      <w:r w:rsidR="001E57DF">
        <w:rPr>
          <w:rFonts w:ascii="Arial" w:hAnsi="Arial" w:cs="Arial"/>
          <w:sz w:val="24"/>
        </w:rPr>
        <w:t xml:space="preserve"> elections, </w:t>
      </w:r>
      <w:r>
        <w:rPr>
          <w:rFonts w:ascii="Arial" w:hAnsi="Arial" w:cs="Arial"/>
          <w:sz w:val="24"/>
        </w:rPr>
        <w:t>r</w:t>
      </w:r>
      <w:r w:rsidR="001E57DF">
        <w:rPr>
          <w:rFonts w:ascii="Arial" w:hAnsi="Arial" w:cs="Arial"/>
          <w:sz w:val="24"/>
        </w:rPr>
        <w:t xml:space="preserve">eferendums and </w:t>
      </w:r>
      <w:r w:rsidR="00A13809">
        <w:rPr>
          <w:rFonts w:ascii="Arial" w:hAnsi="Arial" w:cs="Arial"/>
          <w:sz w:val="24"/>
        </w:rPr>
        <w:t xml:space="preserve">private </w:t>
      </w:r>
      <w:r w:rsidR="0021248C" w:rsidRPr="00A13809">
        <w:rPr>
          <w:rFonts w:ascii="Arial" w:hAnsi="Arial" w:cs="Arial"/>
          <w:sz w:val="24"/>
        </w:rPr>
        <w:t>elections</w:t>
      </w:r>
      <w:r w:rsidR="006F23EF">
        <w:rPr>
          <w:rFonts w:ascii="Arial" w:hAnsi="Arial" w:cs="Arial"/>
          <w:sz w:val="24"/>
        </w:rPr>
        <w:t>.</w:t>
      </w:r>
    </w:p>
    <w:p w14:paraId="4C365D19" w14:textId="534B30B0" w:rsidR="007C0228" w:rsidRPr="00A13809" w:rsidRDefault="004D04EB" w:rsidP="002C25FF">
      <w:pPr>
        <w:pStyle w:val="ListParagraph"/>
        <w:numPr>
          <w:ilvl w:val="0"/>
          <w:numId w:val="14"/>
        </w:numPr>
        <w:spacing w:after="60"/>
        <w:ind w:left="567" w:hanging="567"/>
        <w:contextualSpacing w:val="0"/>
        <w:jc w:val="left"/>
        <w:rPr>
          <w:rFonts w:ascii="Arial" w:hAnsi="Arial" w:cs="Arial"/>
          <w:sz w:val="24"/>
        </w:rPr>
      </w:pPr>
      <w:r>
        <w:rPr>
          <w:rFonts w:ascii="Arial" w:hAnsi="Arial" w:cs="Arial"/>
          <w:sz w:val="24"/>
        </w:rPr>
        <w:t>m</w:t>
      </w:r>
      <w:r w:rsidR="0021248C" w:rsidRPr="00A13809">
        <w:rPr>
          <w:rFonts w:ascii="Arial" w:hAnsi="Arial" w:cs="Arial"/>
          <w:sz w:val="24"/>
        </w:rPr>
        <w:t xml:space="preserve">aintaining </w:t>
      </w:r>
      <w:r w:rsidR="00A13809" w:rsidRPr="00A13809">
        <w:rPr>
          <w:rFonts w:ascii="Arial" w:hAnsi="Arial" w:cs="Arial"/>
          <w:sz w:val="24"/>
        </w:rPr>
        <w:t>the State</w:t>
      </w:r>
      <w:r w:rsidR="00A532C8">
        <w:rPr>
          <w:rFonts w:ascii="Arial" w:hAnsi="Arial" w:cs="Arial"/>
          <w:sz w:val="24"/>
        </w:rPr>
        <w:t xml:space="preserve"> </w:t>
      </w:r>
      <w:r>
        <w:rPr>
          <w:rFonts w:ascii="Arial" w:hAnsi="Arial" w:cs="Arial"/>
          <w:sz w:val="24"/>
        </w:rPr>
        <w:t>e</w:t>
      </w:r>
      <w:r w:rsidR="0021248C" w:rsidRPr="00A13809">
        <w:rPr>
          <w:rFonts w:ascii="Arial" w:hAnsi="Arial" w:cs="Arial"/>
          <w:sz w:val="24"/>
        </w:rPr>
        <w:t>lectoral roll</w:t>
      </w:r>
      <w:r w:rsidR="006F23EF">
        <w:rPr>
          <w:rFonts w:ascii="Arial" w:hAnsi="Arial" w:cs="Arial"/>
          <w:sz w:val="24"/>
        </w:rPr>
        <w:t>.</w:t>
      </w:r>
    </w:p>
    <w:p w14:paraId="4C365D1A" w14:textId="1D4BB0CD" w:rsidR="0021248C" w:rsidRPr="00A13809" w:rsidRDefault="004D04EB" w:rsidP="002C25FF">
      <w:pPr>
        <w:pStyle w:val="ListParagraph"/>
        <w:numPr>
          <w:ilvl w:val="0"/>
          <w:numId w:val="14"/>
        </w:numPr>
        <w:spacing w:after="60"/>
        <w:ind w:left="567" w:hanging="567"/>
        <w:contextualSpacing w:val="0"/>
        <w:jc w:val="left"/>
        <w:rPr>
          <w:rFonts w:ascii="Arial" w:hAnsi="Arial" w:cs="Arial"/>
          <w:sz w:val="24"/>
        </w:rPr>
      </w:pPr>
      <w:r>
        <w:rPr>
          <w:rFonts w:ascii="Arial" w:hAnsi="Arial" w:cs="Arial"/>
          <w:sz w:val="24"/>
        </w:rPr>
        <w:t>p</w:t>
      </w:r>
      <w:r w:rsidR="00A13809" w:rsidRPr="00A13809">
        <w:rPr>
          <w:rFonts w:ascii="Arial" w:hAnsi="Arial" w:cs="Arial"/>
          <w:sz w:val="24"/>
        </w:rPr>
        <w:t>romoting community</w:t>
      </w:r>
      <w:r w:rsidR="00A532C8">
        <w:rPr>
          <w:rFonts w:ascii="Arial" w:hAnsi="Arial" w:cs="Arial"/>
          <w:sz w:val="24"/>
        </w:rPr>
        <w:t xml:space="preserve"> </w:t>
      </w:r>
      <w:r w:rsidR="00B85BD8">
        <w:rPr>
          <w:rFonts w:ascii="Arial" w:hAnsi="Arial" w:cs="Arial"/>
          <w:sz w:val="24"/>
        </w:rPr>
        <w:t xml:space="preserve">understanding and participation in </w:t>
      </w:r>
      <w:r w:rsidR="00A13809" w:rsidRPr="00A13809">
        <w:rPr>
          <w:rFonts w:ascii="Arial" w:hAnsi="Arial" w:cs="Arial"/>
          <w:sz w:val="24"/>
        </w:rPr>
        <w:t xml:space="preserve">electoral processes. </w:t>
      </w:r>
    </w:p>
    <w:p w14:paraId="4C365D2B" w14:textId="77777777" w:rsidR="0021248C" w:rsidRPr="007C0228" w:rsidRDefault="0021248C" w:rsidP="00B202FE">
      <w:pPr>
        <w:jc w:val="left"/>
      </w:pPr>
    </w:p>
    <w:p w14:paraId="7AFC5E75" w14:textId="55182DD8" w:rsidR="00A13809" w:rsidRPr="007C0228" w:rsidRDefault="00A13809" w:rsidP="00A13809">
      <w:pPr>
        <w:pStyle w:val="Heading2"/>
        <w:spacing w:before="0" w:after="120"/>
        <w:rPr>
          <w:i w:val="0"/>
          <w:sz w:val="24"/>
          <w:szCs w:val="24"/>
        </w:rPr>
      </w:pPr>
      <w:bookmarkStart w:id="2" w:name="_Toc388966013"/>
      <w:r w:rsidRPr="007C0228">
        <w:rPr>
          <w:i w:val="0"/>
          <w:sz w:val="24"/>
          <w:szCs w:val="24"/>
        </w:rPr>
        <w:t>Disability</w:t>
      </w:r>
      <w:r w:rsidR="001E57DF">
        <w:rPr>
          <w:i w:val="0"/>
          <w:sz w:val="24"/>
          <w:szCs w:val="24"/>
        </w:rPr>
        <w:t xml:space="preserve"> in Western Australia</w:t>
      </w:r>
    </w:p>
    <w:p w14:paraId="4A7C92E7" w14:textId="5301C520" w:rsidR="00A13809" w:rsidRDefault="00A13809" w:rsidP="00A13809">
      <w:pPr>
        <w:jc w:val="left"/>
        <w:rPr>
          <w:rFonts w:ascii="Arial" w:hAnsi="Arial" w:cs="Arial"/>
          <w:sz w:val="24"/>
        </w:rPr>
      </w:pPr>
      <w:r w:rsidRPr="002761D9">
        <w:rPr>
          <w:rFonts w:ascii="Arial" w:hAnsi="Arial" w:cs="Arial"/>
          <w:sz w:val="24"/>
        </w:rPr>
        <w:t>In Western Australia, the prevalence of disability in the community is measured.</w:t>
      </w:r>
      <w:r w:rsidR="009A597B">
        <w:rPr>
          <w:rFonts w:ascii="Arial" w:hAnsi="Arial" w:cs="Arial"/>
          <w:sz w:val="24"/>
        </w:rPr>
        <w:t xml:space="preserve"> </w:t>
      </w:r>
      <w:r w:rsidR="00A9237D">
        <w:rPr>
          <w:rFonts w:ascii="Arial" w:hAnsi="Arial" w:cs="Arial"/>
          <w:sz w:val="24"/>
        </w:rPr>
        <w:t xml:space="preserve">According to </w:t>
      </w:r>
      <w:r w:rsidR="00A9237D" w:rsidRPr="00183A9B">
        <w:rPr>
          <w:rFonts w:ascii="Arial" w:hAnsi="Arial" w:cs="Arial"/>
          <w:i/>
          <w:iCs/>
          <w:sz w:val="24"/>
        </w:rPr>
        <w:t>A Western Australia for Everyone: State Disability Strategy 2020-2030</w:t>
      </w:r>
      <w:r w:rsidR="00A9237D">
        <w:rPr>
          <w:rFonts w:ascii="Arial" w:hAnsi="Arial" w:cs="Arial"/>
          <w:i/>
          <w:iCs/>
          <w:sz w:val="24"/>
        </w:rPr>
        <w:t>,</w:t>
      </w:r>
      <w:r w:rsidR="00614CD6">
        <w:rPr>
          <w:rStyle w:val="FootnoteReference"/>
          <w:rFonts w:ascii="Arial" w:hAnsi="Arial" w:cs="Arial"/>
          <w:i/>
          <w:iCs/>
          <w:sz w:val="24"/>
        </w:rPr>
        <w:footnoteReference w:id="1"/>
      </w:r>
      <w:r w:rsidR="00A9237D">
        <w:rPr>
          <w:rFonts w:ascii="Arial" w:hAnsi="Arial" w:cs="Arial"/>
          <w:i/>
          <w:iCs/>
          <w:sz w:val="24"/>
        </w:rPr>
        <w:t xml:space="preserve"> t</w:t>
      </w:r>
      <w:r w:rsidR="00D53384">
        <w:rPr>
          <w:rFonts w:ascii="Arial" w:hAnsi="Arial" w:cs="Arial"/>
          <w:sz w:val="24"/>
        </w:rPr>
        <w:t>here are</w:t>
      </w:r>
      <w:r w:rsidR="00D53384" w:rsidRPr="00D53384">
        <w:rPr>
          <w:rFonts w:ascii="Arial" w:hAnsi="Arial" w:cs="Arial"/>
          <w:sz w:val="24"/>
        </w:rPr>
        <w:t xml:space="preserve"> 411,500 people with disability in WA and 68,000 primary carers of people with disability</w:t>
      </w:r>
      <w:r w:rsidR="00D53384">
        <w:rPr>
          <w:rFonts w:ascii="Arial" w:hAnsi="Arial" w:cs="Arial"/>
          <w:sz w:val="24"/>
        </w:rPr>
        <w:t xml:space="preserve">. </w:t>
      </w:r>
      <w:r w:rsidRPr="002761D9">
        <w:rPr>
          <w:rFonts w:ascii="Arial" w:hAnsi="Arial" w:cs="Arial"/>
          <w:sz w:val="24"/>
        </w:rPr>
        <w:t>This is a significant proportion of the community.</w:t>
      </w:r>
    </w:p>
    <w:p w14:paraId="213FD6C2" w14:textId="77777777" w:rsidR="00A13809" w:rsidRDefault="00A13809" w:rsidP="00A13809">
      <w:pPr>
        <w:jc w:val="left"/>
        <w:rPr>
          <w:rFonts w:ascii="Arial" w:hAnsi="Arial" w:cs="Arial"/>
          <w:sz w:val="24"/>
        </w:rPr>
      </w:pPr>
    </w:p>
    <w:p w14:paraId="135CD1F2" w14:textId="584BB168" w:rsidR="00A13809" w:rsidRPr="002761D9" w:rsidRDefault="00A13809" w:rsidP="00A13809">
      <w:pPr>
        <w:jc w:val="left"/>
        <w:rPr>
          <w:rFonts w:ascii="Arial" w:hAnsi="Arial" w:cs="Arial"/>
          <w:sz w:val="24"/>
        </w:rPr>
      </w:pPr>
      <w:r w:rsidRPr="002761D9">
        <w:rPr>
          <w:rFonts w:ascii="Arial" w:hAnsi="Arial" w:cs="Arial"/>
          <w:sz w:val="24"/>
        </w:rPr>
        <w:t>Based on current figures, it is estimated that a significant number of the Western Australian community who have a disability, would be over 18 years of age and potentially eligible to be enrolled</w:t>
      </w:r>
      <w:r w:rsidR="00B85BD8">
        <w:rPr>
          <w:rFonts w:ascii="Arial" w:hAnsi="Arial" w:cs="Arial"/>
          <w:sz w:val="24"/>
        </w:rPr>
        <w:t xml:space="preserve"> and able to vote</w:t>
      </w:r>
      <w:r w:rsidRPr="002761D9">
        <w:rPr>
          <w:rFonts w:ascii="Arial" w:hAnsi="Arial" w:cs="Arial"/>
          <w:sz w:val="24"/>
        </w:rPr>
        <w:t xml:space="preserve">. </w:t>
      </w:r>
    </w:p>
    <w:p w14:paraId="291E883A" w14:textId="77777777" w:rsidR="00A13809" w:rsidRPr="002761D9" w:rsidRDefault="00A13809" w:rsidP="00A13809">
      <w:pPr>
        <w:jc w:val="left"/>
        <w:rPr>
          <w:rFonts w:ascii="Arial" w:hAnsi="Arial" w:cs="Arial"/>
          <w:sz w:val="24"/>
        </w:rPr>
      </w:pPr>
    </w:p>
    <w:p w14:paraId="2BCE774B" w14:textId="77777777" w:rsidR="00A13809" w:rsidRPr="001F0D02" w:rsidRDefault="00A13809" w:rsidP="00A13809">
      <w:pPr>
        <w:pStyle w:val="Heading2"/>
        <w:spacing w:before="0" w:after="120"/>
        <w:rPr>
          <w:i w:val="0"/>
          <w:iCs w:val="0"/>
          <w:sz w:val="24"/>
        </w:rPr>
      </w:pPr>
      <w:bookmarkStart w:id="3" w:name="_Toc388966015"/>
      <w:r w:rsidRPr="001F0D02">
        <w:rPr>
          <w:i w:val="0"/>
          <w:iCs w:val="0"/>
          <w:sz w:val="24"/>
        </w:rPr>
        <w:t>Our Disability Access and Inclusion Plan (DAIP)</w:t>
      </w:r>
      <w:bookmarkEnd w:id="3"/>
    </w:p>
    <w:p w14:paraId="3EE20E36" w14:textId="25F3B3D0" w:rsidR="00A13809" w:rsidRDefault="00A13809" w:rsidP="00A13809">
      <w:pPr>
        <w:jc w:val="left"/>
        <w:rPr>
          <w:rFonts w:ascii="Arial" w:hAnsi="Arial" w:cs="Arial"/>
          <w:sz w:val="24"/>
        </w:rPr>
      </w:pPr>
      <w:r>
        <w:rPr>
          <w:rFonts w:ascii="Arial" w:hAnsi="Arial" w:cs="Arial"/>
          <w:sz w:val="24"/>
        </w:rPr>
        <w:t xml:space="preserve">The Commission has demonstrated ongoing commitment to people with disability through its </w:t>
      </w:r>
      <w:r w:rsidRPr="000574F2">
        <w:rPr>
          <w:rFonts w:ascii="Arial" w:hAnsi="Arial" w:cs="Arial"/>
          <w:i/>
          <w:sz w:val="24"/>
        </w:rPr>
        <w:t>Disability Action and Inclusion Plan</w:t>
      </w:r>
      <w:r>
        <w:rPr>
          <w:rFonts w:ascii="Arial" w:hAnsi="Arial" w:cs="Arial"/>
          <w:sz w:val="24"/>
        </w:rPr>
        <w:t xml:space="preserve"> (DAIP</w:t>
      </w:r>
      <w:r w:rsidR="008E15E3">
        <w:rPr>
          <w:rFonts w:ascii="Arial" w:hAnsi="Arial" w:cs="Arial"/>
          <w:sz w:val="24"/>
        </w:rPr>
        <w:t>).</w:t>
      </w:r>
      <w:r w:rsidR="004118AC">
        <w:rPr>
          <w:rFonts w:ascii="Arial" w:hAnsi="Arial" w:cs="Arial"/>
          <w:sz w:val="24"/>
        </w:rPr>
        <w:t xml:space="preserve"> </w:t>
      </w:r>
    </w:p>
    <w:p w14:paraId="1D9C1C6E" w14:textId="77777777" w:rsidR="00A13809" w:rsidRPr="002761D9" w:rsidRDefault="00A13809" w:rsidP="00A13809">
      <w:pPr>
        <w:jc w:val="left"/>
        <w:rPr>
          <w:rFonts w:ascii="Arial" w:hAnsi="Arial" w:cs="Arial"/>
          <w:sz w:val="24"/>
        </w:rPr>
      </w:pPr>
    </w:p>
    <w:p w14:paraId="076E49D1" w14:textId="5C548109" w:rsidR="000574F2" w:rsidRPr="00736931" w:rsidRDefault="008E15E3" w:rsidP="00736931">
      <w:pPr>
        <w:jc w:val="left"/>
        <w:rPr>
          <w:rFonts w:ascii="Arial" w:hAnsi="Arial" w:cs="Arial"/>
          <w:sz w:val="24"/>
        </w:rPr>
      </w:pPr>
      <w:r>
        <w:rPr>
          <w:rFonts w:ascii="Arial" w:hAnsi="Arial" w:cs="Arial"/>
          <w:sz w:val="24"/>
        </w:rPr>
        <w:t xml:space="preserve">The focus </w:t>
      </w:r>
      <w:r w:rsidR="000574F2">
        <w:rPr>
          <w:rFonts w:ascii="Arial" w:hAnsi="Arial" w:cs="Arial"/>
          <w:sz w:val="24"/>
        </w:rPr>
        <w:t xml:space="preserve">for our </w:t>
      </w:r>
      <w:r w:rsidR="004152E7">
        <w:rPr>
          <w:rFonts w:ascii="Arial" w:hAnsi="Arial" w:cs="Arial"/>
          <w:sz w:val="24"/>
        </w:rPr>
        <w:t xml:space="preserve">fourth </w:t>
      </w:r>
      <w:r w:rsidRPr="000574F2">
        <w:rPr>
          <w:rFonts w:ascii="Arial" w:hAnsi="Arial" w:cs="Arial"/>
          <w:sz w:val="24"/>
        </w:rPr>
        <w:t xml:space="preserve">DAIP </w:t>
      </w:r>
      <w:r w:rsidR="000574F2">
        <w:rPr>
          <w:rFonts w:ascii="Arial" w:hAnsi="Arial" w:cs="Arial"/>
          <w:sz w:val="24"/>
        </w:rPr>
        <w:t>(</w:t>
      </w:r>
      <w:r w:rsidR="00FF7CA8">
        <w:rPr>
          <w:rFonts w:ascii="Arial" w:hAnsi="Arial" w:cs="Arial"/>
          <w:sz w:val="24"/>
        </w:rPr>
        <w:t xml:space="preserve">December </w:t>
      </w:r>
      <w:r w:rsidR="00A13809" w:rsidRPr="002761D9">
        <w:rPr>
          <w:rFonts w:ascii="Arial" w:hAnsi="Arial" w:cs="Arial"/>
          <w:sz w:val="24"/>
        </w:rPr>
        <w:t>20</w:t>
      </w:r>
      <w:r w:rsidR="004152E7">
        <w:rPr>
          <w:rFonts w:ascii="Arial" w:hAnsi="Arial" w:cs="Arial"/>
          <w:sz w:val="24"/>
        </w:rPr>
        <w:t>2</w:t>
      </w:r>
      <w:r w:rsidR="00A13809" w:rsidRPr="002761D9">
        <w:rPr>
          <w:rFonts w:ascii="Arial" w:hAnsi="Arial" w:cs="Arial"/>
          <w:sz w:val="24"/>
        </w:rPr>
        <w:t>1</w:t>
      </w:r>
      <w:r w:rsidR="000574F2">
        <w:rPr>
          <w:rFonts w:ascii="Arial" w:hAnsi="Arial" w:cs="Arial"/>
          <w:sz w:val="24"/>
        </w:rPr>
        <w:t>-</w:t>
      </w:r>
      <w:r w:rsidR="00FF7CA8">
        <w:rPr>
          <w:rFonts w:ascii="Arial" w:hAnsi="Arial" w:cs="Arial"/>
          <w:sz w:val="24"/>
        </w:rPr>
        <w:t xml:space="preserve"> December </w:t>
      </w:r>
      <w:r w:rsidR="00A13809" w:rsidRPr="002761D9">
        <w:rPr>
          <w:rFonts w:ascii="Arial" w:hAnsi="Arial" w:cs="Arial"/>
          <w:sz w:val="24"/>
        </w:rPr>
        <w:t>20</w:t>
      </w:r>
      <w:r w:rsidR="00A13809">
        <w:rPr>
          <w:rFonts w:ascii="Arial" w:hAnsi="Arial" w:cs="Arial"/>
          <w:sz w:val="24"/>
        </w:rPr>
        <w:t>2</w:t>
      </w:r>
      <w:r w:rsidR="004152E7">
        <w:rPr>
          <w:rFonts w:ascii="Arial" w:hAnsi="Arial" w:cs="Arial"/>
          <w:sz w:val="24"/>
        </w:rPr>
        <w:t>5</w:t>
      </w:r>
      <w:r w:rsidR="000574F2">
        <w:rPr>
          <w:rFonts w:ascii="Arial" w:hAnsi="Arial" w:cs="Arial"/>
          <w:sz w:val="24"/>
        </w:rPr>
        <w:t>)</w:t>
      </w:r>
      <w:r w:rsidR="00A13809" w:rsidRPr="002761D9">
        <w:rPr>
          <w:rFonts w:ascii="Arial" w:hAnsi="Arial" w:cs="Arial"/>
          <w:sz w:val="24"/>
        </w:rPr>
        <w:t xml:space="preserve"> will be on improving access to electoral services for people with disabil</w:t>
      </w:r>
      <w:r w:rsidR="00D304D0">
        <w:rPr>
          <w:rFonts w:ascii="Arial" w:hAnsi="Arial" w:cs="Arial"/>
          <w:sz w:val="24"/>
        </w:rPr>
        <w:t>ity</w:t>
      </w:r>
      <w:r w:rsidR="00A13809" w:rsidRPr="002761D9">
        <w:rPr>
          <w:rFonts w:ascii="Arial" w:hAnsi="Arial" w:cs="Arial"/>
          <w:sz w:val="24"/>
        </w:rPr>
        <w:t xml:space="preserve">. This forms part of a broader commitment under the Commission’s </w:t>
      </w:r>
      <w:r w:rsidR="00A13809" w:rsidRPr="00A13809">
        <w:rPr>
          <w:rFonts w:ascii="Arial" w:hAnsi="Arial" w:cs="Arial"/>
          <w:i/>
          <w:sz w:val="24"/>
        </w:rPr>
        <w:t>Strategic Plan 20</w:t>
      </w:r>
      <w:r w:rsidR="00FF7CA8">
        <w:rPr>
          <w:rFonts w:ascii="Arial" w:hAnsi="Arial" w:cs="Arial"/>
          <w:i/>
          <w:sz w:val="24"/>
        </w:rPr>
        <w:t>2</w:t>
      </w:r>
      <w:r w:rsidR="00A13809" w:rsidRPr="00A13809">
        <w:rPr>
          <w:rFonts w:ascii="Arial" w:hAnsi="Arial" w:cs="Arial"/>
          <w:i/>
          <w:sz w:val="24"/>
        </w:rPr>
        <w:t>1-20</w:t>
      </w:r>
      <w:r w:rsidR="00FF7CA8">
        <w:rPr>
          <w:rFonts w:ascii="Arial" w:hAnsi="Arial" w:cs="Arial"/>
          <w:i/>
          <w:sz w:val="24"/>
        </w:rPr>
        <w:t>25</w:t>
      </w:r>
      <w:r w:rsidR="00A13809">
        <w:rPr>
          <w:rFonts w:ascii="Arial" w:hAnsi="Arial" w:cs="Arial"/>
          <w:sz w:val="24"/>
        </w:rPr>
        <w:t xml:space="preserve"> </w:t>
      </w:r>
      <w:r w:rsidR="00A13809" w:rsidRPr="002761D9">
        <w:rPr>
          <w:rFonts w:ascii="Arial" w:hAnsi="Arial" w:cs="Arial"/>
          <w:sz w:val="24"/>
        </w:rPr>
        <w:t xml:space="preserve">to embrace diversity. The </w:t>
      </w:r>
      <w:r w:rsidR="000574F2">
        <w:rPr>
          <w:rFonts w:ascii="Arial" w:hAnsi="Arial" w:cs="Arial"/>
          <w:sz w:val="24"/>
        </w:rPr>
        <w:t>DAIP</w:t>
      </w:r>
      <w:r w:rsidR="00A13809" w:rsidRPr="002761D9">
        <w:rPr>
          <w:rFonts w:ascii="Arial" w:hAnsi="Arial" w:cs="Arial"/>
          <w:sz w:val="24"/>
        </w:rPr>
        <w:t xml:space="preserve"> </w:t>
      </w:r>
      <w:r w:rsidR="000574F2">
        <w:rPr>
          <w:rFonts w:ascii="Arial" w:hAnsi="Arial" w:cs="Arial"/>
          <w:sz w:val="24"/>
        </w:rPr>
        <w:t xml:space="preserve">provides </w:t>
      </w:r>
      <w:r w:rsidR="00A13809" w:rsidRPr="002761D9">
        <w:rPr>
          <w:rFonts w:ascii="Arial" w:hAnsi="Arial" w:cs="Arial"/>
          <w:sz w:val="24"/>
        </w:rPr>
        <w:t xml:space="preserve">strategies to be undertaken </w:t>
      </w:r>
      <w:r w:rsidR="004118AC">
        <w:rPr>
          <w:rFonts w:ascii="Arial" w:hAnsi="Arial" w:cs="Arial"/>
          <w:sz w:val="24"/>
        </w:rPr>
        <w:t>during the year</w:t>
      </w:r>
      <w:r w:rsidR="000574F2">
        <w:rPr>
          <w:rFonts w:ascii="Arial" w:hAnsi="Arial" w:cs="Arial"/>
          <w:sz w:val="24"/>
        </w:rPr>
        <w:t xml:space="preserve"> and</w:t>
      </w:r>
      <w:r w:rsidR="004118AC">
        <w:rPr>
          <w:rFonts w:ascii="Arial" w:hAnsi="Arial" w:cs="Arial"/>
          <w:sz w:val="24"/>
        </w:rPr>
        <w:t xml:space="preserve"> </w:t>
      </w:r>
      <w:r w:rsidR="00A13809" w:rsidRPr="002761D9">
        <w:rPr>
          <w:rFonts w:ascii="Arial" w:hAnsi="Arial" w:cs="Arial"/>
          <w:sz w:val="24"/>
        </w:rPr>
        <w:t>during elections</w:t>
      </w:r>
      <w:r w:rsidR="004118AC">
        <w:rPr>
          <w:rFonts w:ascii="Arial" w:hAnsi="Arial" w:cs="Arial"/>
          <w:sz w:val="24"/>
        </w:rPr>
        <w:t xml:space="preserve"> where many </w:t>
      </w:r>
      <w:r w:rsidR="0078484B">
        <w:rPr>
          <w:rFonts w:ascii="Arial" w:hAnsi="Arial" w:cs="Arial"/>
          <w:sz w:val="24"/>
        </w:rPr>
        <w:t>initiatives</w:t>
      </w:r>
      <w:r w:rsidR="004118AC">
        <w:rPr>
          <w:rFonts w:ascii="Arial" w:hAnsi="Arial" w:cs="Arial"/>
          <w:sz w:val="24"/>
        </w:rPr>
        <w:t xml:space="preserve"> can be progressed.</w:t>
      </w:r>
      <w:r w:rsidR="00A13809" w:rsidRPr="002761D9">
        <w:rPr>
          <w:rFonts w:ascii="Arial" w:hAnsi="Arial" w:cs="Arial"/>
          <w:sz w:val="24"/>
        </w:rPr>
        <w:t xml:space="preserve"> </w:t>
      </w:r>
      <w:r w:rsidR="00BB6D7C">
        <w:rPr>
          <w:rFonts w:ascii="Arial" w:hAnsi="Arial" w:cs="Arial"/>
          <w:sz w:val="24"/>
        </w:rPr>
        <w:t xml:space="preserve">Within the timeframe of this </w:t>
      </w:r>
      <w:r w:rsidR="00A13809" w:rsidRPr="002761D9">
        <w:rPr>
          <w:rFonts w:ascii="Arial" w:hAnsi="Arial" w:cs="Arial"/>
          <w:sz w:val="24"/>
        </w:rPr>
        <w:t xml:space="preserve">DAIP, the Commission </w:t>
      </w:r>
      <w:r w:rsidR="00B85BD8">
        <w:rPr>
          <w:rFonts w:ascii="Arial" w:hAnsi="Arial" w:cs="Arial"/>
          <w:sz w:val="24"/>
        </w:rPr>
        <w:t>will conduct</w:t>
      </w:r>
      <w:r w:rsidR="00FF7CA8">
        <w:rPr>
          <w:rFonts w:ascii="Arial" w:hAnsi="Arial" w:cs="Arial"/>
          <w:sz w:val="24"/>
        </w:rPr>
        <w:t xml:space="preserve"> a</w:t>
      </w:r>
      <w:r w:rsidR="00B85BD8">
        <w:rPr>
          <w:rFonts w:ascii="Arial" w:hAnsi="Arial" w:cs="Arial"/>
          <w:sz w:val="24"/>
        </w:rPr>
        <w:t xml:space="preserve"> </w:t>
      </w:r>
      <w:r w:rsidR="00A13809" w:rsidRPr="002761D9">
        <w:rPr>
          <w:rFonts w:ascii="Arial" w:hAnsi="Arial" w:cs="Arial"/>
          <w:sz w:val="24"/>
        </w:rPr>
        <w:t>State general election (March 20</w:t>
      </w:r>
      <w:r w:rsidR="00FF7CA8">
        <w:rPr>
          <w:rFonts w:ascii="Arial" w:hAnsi="Arial" w:cs="Arial"/>
          <w:sz w:val="24"/>
        </w:rPr>
        <w:t>25)</w:t>
      </w:r>
      <w:r w:rsidR="00A13809" w:rsidRPr="002761D9">
        <w:rPr>
          <w:rFonts w:ascii="Arial" w:hAnsi="Arial" w:cs="Arial"/>
          <w:sz w:val="24"/>
        </w:rPr>
        <w:t xml:space="preserve"> and </w:t>
      </w:r>
      <w:r w:rsidR="00D304D0">
        <w:rPr>
          <w:rFonts w:ascii="Arial" w:hAnsi="Arial" w:cs="Arial"/>
          <w:sz w:val="24"/>
        </w:rPr>
        <w:t>l</w:t>
      </w:r>
      <w:r w:rsidR="00A13809" w:rsidRPr="002761D9">
        <w:rPr>
          <w:rFonts w:ascii="Arial" w:hAnsi="Arial" w:cs="Arial"/>
          <w:sz w:val="24"/>
        </w:rPr>
        <w:t xml:space="preserve">ocal </w:t>
      </w:r>
      <w:r w:rsidR="00D304D0">
        <w:rPr>
          <w:rFonts w:ascii="Arial" w:hAnsi="Arial" w:cs="Arial"/>
          <w:sz w:val="24"/>
        </w:rPr>
        <w:t>g</w:t>
      </w:r>
      <w:r w:rsidR="00A13809" w:rsidRPr="002761D9">
        <w:rPr>
          <w:rFonts w:ascii="Arial" w:hAnsi="Arial" w:cs="Arial"/>
          <w:sz w:val="24"/>
        </w:rPr>
        <w:t>overnment elections (October 20</w:t>
      </w:r>
      <w:r w:rsidR="00FF7CA8">
        <w:rPr>
          <w:rFonts w:ascii="Arial" w:hAnsi="Arial" w:cs="Arial"/>
          <w:sz w:val="24"/>
        </w:rPr>
        <w:t>23 and</w:t>
      </w:r>
      <w:r w:rsidR="004118AC">
        <w:rPr>
          <w:rFonts w:ascii="Arial" w:hAnsi="Arial" w:cs="Arial"/>
          <w:sz w:val="24"/>
        </w:rPr>
        <w:t xml:space="preserve"> October 20</w:t>
      </w:r>
      <w:r w:rsidR="00FF7CA8">
        <w:rPr>
          <w:rFonts w:ascii="Arial" w:hAnsi="Arial" w:cs="Arial"/>
          <w:sz w:val="24"/>
        </w:rPr>
        <w:t>25</w:t>
      </w:r>
      <w:r w:rsidR="00A9237D">
        <w:rPr>
          <w:rFonts w:ascii="Arial" w:hAnsi="Arial" w:cs="Arial"/>
          <w:sz w:val="24"/>
        </w:rPr>
        <w:t>)</w:t>
      </w:r>
      <w:r w:rsidR="00A13809" w:rsidRPr="002761D9">
        <w:rPr>
          <w:rFonts w:ascii="Arial" w:hAnsi="Arial" w:cs="Arial"/>
          <w:sz w:val="24"/>
        </w:rPr>
        <w:t xml:space="preserve"> in addition to its other core business responsibilities.</w:t>
      </w:r>
      <w:bookmarkStart w:id="4" w:name="_Toc388966016"/>
      <w:bookmarkEnd w:id="2"/>
    </w:p>
    <w:p w14:paraId="4260C135" w14:textId="77777777" w:rsidR="00736931" w:rsidRPr="002761D9" w:rsidRDefault="00736931" w:rsidP="00736931">
      <w:pPr>
        <w:jc w:val="left"/>
        <w:rPr>
          <w:rFonts w:ascii="Arial" w:hAnsi="Arial" w:cs="Arial"/>
          <w:sz w:val="24"/>
        </w:rPr>
      </w:pPr>
    </w:p>
    <w:p w14:paraId="4C365D43" w14:textId="77777777" w:rsidR="0021248C" w:rsidRPr="001F0D02" w:rsidRDefault="0021248C" w:rsidP="001F0D02">
      <w:pPr>
        <w:pStyle w:val="Heading2"/>
        <w:spacing w:before="0" w:after="120"/>
        <w:rPr>
          <w:i w:val="0"/>
          <w:iCs w:val="0"/>
          <w:sz w:val="24"/>
        </w:rPr>
      </w:pPr>
      <w:r w:rsidRPr="001F0D02">
        <w:rPr>
          <w:i w:val="0"/>
          <w:iCs w:val="0"/>
          <w:sz w:val="24"/>
        </w:rPr>
        <w:t xml:space="preserve">Planning for </w:t>
      </w:r>
      <w:r w:rsidR="005330E1" w:rsidRPr="001F0D02">
        <w:rPr>
          <w:i w:val="0"/>
          <w:iCs w:val="0"/>
          <w:sz w:val="24"/>
        </w:rPr>
        <w:t>B</w:t>
      </w:r>
      <w:r w:rsidRPr="001F0D02">
        <w:rPr>
          <w:i w:val="0"/>
          <w:iCs w:val="0"/>
          <w:sz w:val="24"/>
        </w:rPr>
        <w:t>etter Access</w:t>
      </w:r>
      <w:bookmarkEnd w:id="4"/>
    </w:p>
    <w:p w14:paraId="4C365D44" w14:textId="0FDF0670" w:rsidR="007C0228" w:rsidRPr="002761D9" w:rsidRDefault="000574F2" w:rsidP="00B202FE">
      <w:pPr>
        <w:jc w:val="left"/>
        <w:rPr>
          <w:rFonts w:ascii="Arial" w:hAnsi="Arial" w:cs="Arial"/>
          <w:sz w:val="24"/>
        </w:rPr>
      </w:pPr>
      <w:r>
        <w:rPr>
          <w:rFonts w:ascii="Arial" w:hAnsi="Arial" w:cs="Arial"/>
          <w:sz w:val="24"/>
        </w:rPr>
        <w:t>T</w:t>
      </w:r>
      <w:r w:rsidR="0021248C" w:rsidRPr="002761D9">
        <w:rPr>
          <w:rFonts w:ascii="Arial" w:hAnsi="Arial" w:cs="Arial"/>
          <w:sz w:val="24"/>
        </w:rPr>
        <w:t>he Commission is committed to access and inclusion, equal opportunity, substantive equality and diversity.</w:t>
      </w:r>
    </w:p>
    <w:p w14:paraId="4C365D47" w14:textId="77777777" w:rsidR="0021248C" w:rsidRDefault="0021248C" w:rsidP="00B202FE">
      <w:pPr>
        <w:jc w:val="left"/>
        <w:rPr>
          <w:rFonts w:ascii="Arial" w:hAnsi="Arial" w:cs="Arial"/>
          <w:sz w:val="24"/>
        </w:rPr>
      </w:pPr>
    </w:p>
    <w:p w14:paraId="5A23AF02" w14:textId="5566E4C2" w:rsidR="00343299" w:rsidRDefault="00343299" w:rsidP="00343299">
      <w:pPr>
        <w:jc w:val="left"/>
        <w:rPr>
          <w:i/>
          <w:sz w:val="24"/>
        </w:rPr>
      </w:pPr>
      <w:r>
        <w:rPr>
          <w:rFonts w:ascii="Arial" w:hAnsi="Arial" w:cs="Arial"/>
          <w:sz w:val="24"/>
        </w:rPr>
        <w:t xml:space="preserve">The </w:t>
      </w:r>
      <w:r w:rsidRPr="002761D9">
        <w:rPr>
          <w:rFonts w:ascii="Arial" w:hAnsi="Arial" w:cs="Arial"/>
          <w:sz w:val="24"/>
        </w:rPr>
        <w:t>Commission</w:t>
      </w:r>
      <w:r>
        <w:rPr>
          <w:rFonts w:ascii="Arial" w:hAnsi="Arial" w:cs="Arial"/>
          <w:sz w:val="24"/>
        </w:rPr>
        <w:t xml:space="preserve"> is particularly focused on improving and modernising electoral processes. The Commission </w:t>
      </w:r>
      <w:r w:rsidR="00511FE6">
        <w:rPr>
          <w:rFonts w:ascii="Arial" w:hAnsi="Arial" w:cs="Arial"/>
          <w:sz w:val="24"/>
        </w:rPr>
        <w:t>will</w:t>
      </w:r>
      <w:r>
        <w:rPr>
          <w:rFonts w:ascii="Arial" w:hAnsi="Arial" w:cs="Arial"/>
          <w:sz w:val="24"/>
        </w:rPr>
        <w:t xml:space="preserve"> </w:t>
      </w:r>
      <w:r w:rsidR="003D0188">
        <w:rPr>
          <w:rFonts w:ascii="Arial" w:hAnsi="Arial" w:cs="Arial"/>
          <w:sz w:val="24"/>
        </w:rPr>
        <w:t xml:space="preserve">continue to explore electronic and/or </w:t>
      </w:r>
      <w:r>
        <w:rPr>
          <w:rFonts w:ascii="Arial" w:hAnsi="Arial" w:cs="Arial"/>
          <w:sz w:val="24"/>
        </w:rPr>
        <w:t>internet voting option</w:t>
      </w:r>
      <w:r w:rsidR="00D304D0">
        <w:rPr>
          <w:rFonts w:ascii="Arial" w:hAnsi="Arial" w:cs="Arial"/>
          <w:sz w:val="24"/>
        </w:rPr>
        <w:t>s for electors with disability</w:t>
      </w:r>
      <w:r w:rsidR="001E28C2">
        <w:rPr>
          <w:rFonts w:ascii="Arial" w:hAnsi="Arial" w:cs="Arial"/>
          <w:sz w:val="24"/>
        </w:rPr>
        <w:t xml:space="preserve"> in order to assist them to vote with </w:t>
      </w:r>
      <w:r w:rsidR="006E3566">
        <w:rPr>
          <w:rFonts w:ascii="Arial" w:hAnsi="Arial" w:cs="Arial"/>
          <w:sz w:val="24"/>
        </w:rPr>
        <w:t>independence.</w:t>
      </w:r>
      <w:r w:rsidR="00A9237D">
        <w:rPr>
          <w:rFonts w:ascii="Arial" w:hAnsi="Arial" w:cs="Arial"/>
          <w:sz w:val="24"/>
        </w:rPr>
        <w:t xml:space="preserve"> </w:t>
      </w:r>
      <w:r>
        <w:rPr>
          <w:rFonts w:ascii="Arial" w:hAnsi="Arial" w:cs="Arial"/>
          <w:sz w:val="24"/>
        </w:rPr>
        <w:t xml:space="preserve"> </w:t>
      </w:r>
    </w:p>
    <w:p w14:paraId="22EF873B" w14:textId="77777777" w:rsidR="00343299" w:rsidRDefault="00343299" w:rsidP="00B202FE">
      <w:pPr>
        <w:jc w:val="left"/>
        <w:rPr>
          <w:rFonts w:ascii="Arial" w:hAnsi="Arial" w:cs="Arial"/>
          <w:sz w:val="24"/>
        </w:rPr>
      </w:pPr>
    </w:p>
    <w:p w14:paraId="416473E2" w14:textId="4CF33857" w:rsidR="00343299" w:rsidRPr="002761D9" w:rsidRDefault="00343299" w:rsidP="00736931">
      <w:pPr>
        <w:spacing w:after="60"/>
        <w:jc w:val="left"/>
        <w:rPr>
          <w:rFonts w:ascii="Arial" w:hAnsi="Arial" w:cs="Arial"/>
          <w:sz w:val="24"/>
        </w:rPr>
      </w:pPr>
      <w:r w:rsidRPr="002761D9">
        <w:rPr>
          <w:rFonts w:ascii="Arial" w:hAnsi="Arial" w:cs="Arial"/>
          <w:sz w:val="24"/>
        </w:rPr>
        <w:t>Given the significant number of people currently affected by disabilit</w:t>
      </w:r>
      <w:r w:rsidR="002D229F">
        <w:rPr>
          <w:rFonts w:ascii="Arial" w:hAnsi="Arial" w:cs="Arial"/>
          <w:sz w:val="24"/>
        </w:rPr>
        <w:t>y</w:t>
      </w:r>
      <w:r w:rsidRPr="002761D9">
        <w:rPr>
          <w:rFonts w:ascii="Arial" w:hAnsi="Arial" w:cs="Arial"/>
          <w:sz w:val="24"/>
        </w:rPr>
        <w:t xml:space="preserve"> who are eligible to vote in Western Australia and future predictions, it is important to ensure that people are provided with:</w:t>
      </w:r>
    </w:p>
    <w:p w14:paraId="45BE755A" w14:textId="2B24AD06" w:rsidR="00343299" w:rsidRPr="00761D8C" w:rsidRDefault="00D304D0" w:rsidP="00736931">
      <w:pPr>
        <w:pStyle w:val="ListParagraph"/>
        <w:numPr>
          <w:ilvl w:val="0"/>
          <w:numId w:val="9"/>
        </w:numPr>
        <w:spacing w:after="60"/>
        <w:ind w:left="567" w:hanging="567"/>
        <w:contextualSpacing w:val="0"/>
        <w:jc w:val="left"/>
        <w:rPr>
          <w:rFonts w:ascii="Arial" w:hAnsi="Arial" w:cs="Arial"/>
          <w:sz w:val="24"/>
        </w:rPr>
      </w:pPr>
      <w:r>
        <w:rPr>
          <w:rFonts w:ascii="Arial" w:hAnsi="Arial" w:cs="Arial"/>
          <w:sz w:val="24"/>
        </w:rPr>
        <w:lastRenderedPageBreak/>
        <w:t>c</w:t>
      </w:r>
      <w:r w:rsidR="00343299" w:rsidRPr="00761D8C">
        <w:rPr>
          <w:rFonts w:ascii="Arial" w:hAnsi="Arial" w:cs="Arial"/>
          <w:sz w:val="24"/>
        </w:rPr>
        <w:t>onvenient access to the electoral system</w:t>
      </w:r>
      <w:r w:rsidR="00924CC1">
        <w:rPr>
          <w:rFonts w:ascii="Arial" w:hAnsi="Arial" w:cs="Arial"/>
          <w:sz w:val="24"/>
        </w:rPr>
        <w:t>.</w:t>
      </w:r>
    </w:p>
    <w:p w14:paraId="36A8C5C7" w14:textId="7D20085E" w:rsidR="00343299" w:rsidRPr="00761D8C" w:rsidRDefault="00D304D0" w:rsidP="00736931">
      <w:pPr>
        <w:pStyle w:val="ListParagraph"/>
        <w:numPr>
          <w:ilvl w:val="0"/>
          <w:numId w:val="9"/>
        </w:numPr>
        <w:spacing w:after="60"/>
        <w:ind w:left="567" w:hanging="567"/>
        <w:contextualSpacing w:val="0"/>
        <w:jc w:val="left"/>
        <w:rPr>
          <w:rFonts w:ascii="Arial" w:hAnsi="Arial" w:cs="Arial"/>
          <w:sz w:val="24"/>
        </w:rPr>
      </w:pPr>
      <w:r>
        <w:rPr>
          <w:rFonts w:ascii="Arial" w:hAnsi="Arial" w:cs="Arial"/>
          <w:sz w:val="24"/>
        </w:rPr>
        <w:t>t</w:t>
      </w:r>
      <w:r w:rsidR="00343299" w:rsidRPr="00761D8C">
        <w:rPr>
          <w:rFonts w:ascii="Arial" w:hAnsi="Arial" w:cs="Arial"/>
          <w:sz w:val="24"/>
        </w:rPr>
        <w:t>he means to easily understand the processes involved</w:t>
      </w:r>
      <w:r w:rsidR="00924CC1">
        <w:rPr>
          <w:rFonts w:ascii="Arial" w:hAnsi="Arial" w:cs="Arial"/>
          <w:sz w:val="24"/>
        </w:rPr>
        <w:t>.</w:t>
      </w:r>
    </w:p>
    <w:p w14:paraId="03B83318" w14:textId="7AF7A23C" w:rsidR="00343299" w:rsidRPr="00761D8C" w:rsidRDefault="00D304D0" w:rsidP="00736931">
      <w:pPr>
        <w:pStyle w:val="ListParagraph"/>
        <w:numPr>
          <w:ilvl w:val="0"/>
          <w:numId w:val="9"/>
        </w:numPr>
        <w:spacing w:after="60"/>
        <w:ind w:left="567" w:hanging="567"/>
        <w:contextualSpacing w:val="0"/>
        <w:jc w:val="left"/>
        <w:rPr>
          <w:rFonts w:ascii="Arial" w:hAnsi="Arial" w:cs="Arial"/>
          <w:sz w:val="24"/>
        </w:rPr>
      </w:pPr>
      <w:r>
        <w:rPr>
          <w:rFonts w:ascii="Arial" w:hAnsi="Arial" w:cs="Arial"/>
          <w:sz w:val="24"/>
        </w:rPr>
        <w:t>t</w:t>
      </w:r>
      <w:r w:rsidR="00343299" w:rsidRPr="00761D8C">
        <w:rPr>
          <w:rFonts w:ascii="Arial" w:hAnsi="Arial" w:cs="Arial"/>
          <w:sz w:val="24"/>
        </w:rPr>
        <w:t>he opportunity to cast their votes with the same knowledge</w:t>
      </w:r>
      <w:r w:rsidR="00343299">
        <w:rPr>
          <w:rFonts w:ascii="Arial" w:hAnsi="Arial" w:cs="Arial"/>
          <w:sz w:val="24"/>
        </w:rPr>
        <w:t xml:space="preserve"> and access</w:t>
      </w:r>
      <w:r w:rsidR="00343299" w:rsidRPr="00761D8C">
        <w:rPr>
          <w:rFonts w:ascii="Arial" w:hAnsi="Arial" w:cs="Arial"/>
          <w:sz w:val="24"/>
        </w:rPr>
        <w:t xml:space="preserve"> as electors without disabil</w:t>
      </w:r>
      <w:r>
        <w:rPr>
          <w:rFonts w:ascii="Arial" w:hAnsi="Arial" w:cs="Arial"/>
          <w:sz w:val="24"/>
        </w:rPr>
        <w:t>ity</w:t>
      </w:r>
      <w:r w:rsidR="00343299" w:rsidRPr="00761D8C">
        <w:rPr>
          <w:rFonts w:ascii="Arial" w:hAnsi="Arial" w:cs="Arial"/>
          <w:sz w:val="24"/>
        </w:rPr>
        <w:t>.</w:t>
      </w:r>
    </w:p>
    <w:p w14:paraId="4C365D65" w14:textId="77777777" w:rsidR="0021248C" w:rsidRPr="001F0D02" w:rsidRDefault="0021248C" w:rsidP="002C25FF">
      <w:pPr>
        <w:pStyle w:val="Heading1"/>
        <w:spacing w:after="120"/>
        <w:jc w:val="left"/>
        <w:rPr>
          <w:sz w:val="28"/>
          <w:szCs w:val="28"/>
        </w:rPr>
      </w:pPr>
      <w:bookmarkStart w:id="5" w:name="_Toc388966018"/>
      <w:r w:rsidRPr="001F0D02">
        <w:rPr>
          <w:sz w:val="28"/>
          <w:szCs w:val="28"/>
        </w:rPr>
        <w:t>Access and Inclusion Policy Statement</w:t>
      </w:r>
      <w:bookmarkEnd w:id="5"/>
    </w:p>
    <w:p w14:paraId="621433A8" w14:textId="3E88C49B" w:rsidR="005B0D17" w:rsidRDefault="0021248C" w:rsidP="005B0D17">
      <w:pPr>
        <w:jc w:val="left"/>
        <w:rPr>
          <w:rFonts w:ascii="Arial" w:hAnsi="Arial" w:cs="Arial"/>
          <w:sz w:val="24"/>
          <w:szCs w:val="22"/>
        </w:rPr>
      </w:pPr>
      <w:r w:rsidRPr="002761D9">
        <w:rPr>
          <w:rFonts w:ascii="Arial" w:hAnsi="Arial" w:cs="Arial"/>
          <w:sz w:val="24"/>
          <w:szCs w:val="22"/>
        </w:rPr>
        <w:t xml:space="preserve">The Commission seeks to provide appropriate and quality services for all electors in an </w:t>
      </w:r>
      <w:r w:rsidR="002A33B5" w:rsidRPr="002761D9">
        <w:rPr>
          <w:rFonts w:ascii="Arial" w:hAnsi="Arial" w:cs="Arial"/>
          <w:sz w:val="24"/>
          <w:szCs w:val="22"/>
        </w:rPr>
        <w:t>ever-changing</w:t>
      </w:r>
      <w:r w:rsidRPr="002761D9">
        <w:rPr>
          <w:rFonts w:ascii="Arial" w:hAnsi="Arial" w:cs="Arial"/>
          <w:sz w:val="24"/>
          <w:szCs w:val="22"/>
        </w:rPr>
        <w:t xml:space="preserve"> electoral environment. As a small organisation serving all current and potential Western Australian electors, there are challenges in meeting the diverse needs within the community. However, we are committed to ensuring that the needs of electors with disability</w:t>
      </w:r>
      <w:r w:rsidR="005A1979" w:rsidRPr="002761D9">
        <w:rPr>
          <w:rFonts w:ascii="Arial" w:hAnsi="Arial" w:cs="Arial"/>
          <w:sz w:val="24"/>
          <w:szCs w:val="22"/>
        </w:rPr>
        <w:t xml:space="preserve"> </w:t>
      </w:r>
      <w:r w:rsidRPr="002761D9">
        <w:rPr>
          <w:rFonts w:ascii="Arial" w:hAnsi="Arial" w:cs="Arial"/>
          <w:sz w:val="24"/>
          <w:szCs w:val="22"/>
        </w:rPr>
        <w:t>are considered and access requirements are a priority.</w:t>
      </w:r>
    </w:p>
    <w:p w14:paraId="4C365D66" w14:textId="5205C802" w:rsidR="007C0228" w:rsidRPr="002C25FF" w:rsidRDefault="005B0D17" w:rsidP="002C25FF">
      <w:pPr>
        <w:jc w:val="left"/>
        <w:rPr>
          <w:rFonts w:ascii="Arial" w:hAnsi="Arial" w:cs="Arial"/>
          <w:sz w:val="24"/>
        </w:rPr>
      </w:pPr>
      <w:r>
        <w:rPr>
          <w:rFonts w:ascii="Arial" w:hAnsi="Arial" w:cs="Arial"/>
          <w:sz w:val="24"/>
          <w:szCs w:val="22"/>
        </w:rPr>
        <w:br/>
      </w:r>
      <w:r w:rsidRPr="002761D9">
        <w:rPr>
          <w:rFonts w:ascii="Arial" w:hAnsi="Arial" w:cs="Arial"/>
          <w:sz w:val="24"/>
        </w:rPr>
        <w:t xml:space="preserve">Commission staff, consultants and contractors will be encouraged to support access and </w:t>
      </w:r>
      <w:proofErr w:type="gramStart"/>
      <w:r w:rsidRPr="002761D9">
        <w:rPr>
          <w:rFonts w:ascii="Arial" w:hAnsi="Arial" w:cs="Arial"/>
          <w:sz w:val="24"/>
        </w:rPr>
        <w:t>inclusion, and</w:t>
      </w:r>
      <w:proofErr w:type="gramEnd"/>
      <w:r w:rsidRPr="002761D9">
        <w:rPr>
          <w:rFonts w:ascii="Arial" w:hAnsi="Arial" w:cs="Arial"/>
          <w:sz w:val="24"/>
        </w:rPr>
        <w:t xml:space="preserve"> embrace diversity in providing electoral services to all Western Australians.</w:t>
      </w:r>
    </w:p>
    <w:p w14:paraId="5F4411CB" w14:textId="516B7FD9" w:rsidR="00B17531" w:rsidRPr="00B17531" w:rsidRDefault="0021248C" w:rsidP="00B17531">
      <w:pPr>
        <w:pStyle w:val="Heading1"/>
        <w:spacing w:after="120"/>
        <w:jc w:val="left"/>
        <w:rPr>
          <w:sz w:val="28"/>
          <w:szCs w:val="28"/>
        </w:rPr>
      </w:pPr>
      <w:bookmarkStart w:id="6" w:name="_Toc388966019"/>
      <w:r w:rsidRPr="001F0D02">
        <w:rPr>
          <w:sz w:val="28"/>
          <w:szCs w:val="28"/>
        </w:rPr>
        <w:t>Development of the</w:t>
      </w:r>
      <w:r w:rsidR="001430E3" w:rsidRPr="001F0D02">
        <w:rPr>
          <w:sz w:val="28"/>
          <w:szCs w:val="28"/>
        </w:rPr>
        <w:t xml:space="preserve"> Disability</w:t>
      </w:r>
      <w:r w:rsidRPr="001F0D02">
        <w:rPr>
          <w:sz w:val="28"/>
          <w:szCs w:val="28"/>
        </w:rPr>
        <w:t xml:space="preserve"> Access and Inclusion Plan</w:t>
      </w:r>
      <w:bookmarkEnd w:id="6"/>
    </w:p>
    <w:p w14:paraId="4C365D79" w14:textId="4A62F401" w:rsidR="00776BAD" w:rsidRPr="002C25FF" w:rsidRDefault="0021248C" w:rsidP="002C25FF">
      <w:pPr>
        <w:pStyle w:val="Heading2"/>
        <w:spacing w:before="0" w:after="120"/>
        <w:rPr>
          <w:i w:val="0"/>
          <w:iCs w:val="0"/>
          <w:sz w:val="24"/>
        </w:rPr>
      </w:pPr>
      <w:bookmarkStart w:id="7" w:name="_Toc388966020"/>
      <w:r w:rsidRPr="001F0D02">
        <w:rPr>
          <w:i w:val="0"/>
          <w:iCs w:val="0"/>
          <w:sz w:val="24"/>
        </w:rPr>
        <w:t>Review and Consultation Process</w:t>
      </w:r>
      <w:bookmarkEnd w:id="7"/>
    </w:p>
    <w:p w14:paraId="30A6926A" w14:textId="77777777" w:rsidR="000F568F" w:rsidRDefault="00825136" w:rsidP="00B202FE">
      <w:pPr>
        <w:jc w:val="left"/>
        <w:rPr>
          <w:rFonts w:ascii="Arial" w:hAnsi="Arial" w:cs="Arial"/>
          <w:sz w:val="24"/>
        </w:rPr>
      </w:pPr>
      <w:r w:rsidRPr="002761D9">
        <w:rPr>
          <w:rFonts w:ascii="Arial" w:hAnsi="Arial" w:cs="Arial"/>
          <w:sz w:val="24"/>
        </w:rPr>
        <w:t>The methodology for the</w:t>
      </w:r>
      <w:r w:rsidR="005B0D17">
        <w:rPr>
          <w:rFonts w:ascii="Arial" w:hAnsi="Arial" w:cs="Arial"/>
          <w:sz w:val="24"/>
        </w:rPr>
        <w:t xml:space="preserve"> development of the </w:t>
      </w:r>
      <w:r w:rsidR="007A029E" w:rsidRPr="002761D9">
        <w:rPr>
          <w:rFonts w:ascii="Arial" w:hAnsi="Arial" w:cs="Arial"/>
          <w:sz w:val="24"/>
        </w:rPr>
        <w:t>DAIP</w:t>
      </w:r>
      <w:r w:rsidR="005B0D17">
        <w:rPr>
          <w:rFonts w:ascii="Arial" w:hAnsi="Arial" w:cs="Arial"/>
          <w:sz w:val="24"/>
        </w:rPr>
        <w:t xml:space="preserve"> involved</w:t>
      </w:r>
      <w:r w:rsidR="000F568F">
        <w:rPr>
          <w:rFonts w:ascii="Arial" w:hAnsi="Arial" w:cs="Arial"/>
          <w:sz w:val="24"/>
        </w:rPr>
        <w:t>:</w:t>
      </w:r>
    </w:p>
    <w:p w14:paraId="3229BCDE" w14:textId="7B5910CB" w:rsidR="000F568F" w:rsidRPr="00E37A8F" w:rsidRDefault="000F568F" w:rsidP="000F568F">
      <w:pPr>
        <w:pStyle w:val="ListParagraph"/>
        <w:numPr>
          <w:ilvl w:val="0"/>
          <w:numId w:val="21"/>
        </w:numPr>
        <w:jc w:val="left"/>
        <w:rPr>
          <w:rFonts w:ascii="Arial" w:hAnsi="Arial" w:cs="Arial"/>
          <w:b/>
          <w:sz w:val="24"/>
        </w:rPr>
      </w:pPr>
      <w:r w:rsidRPr="00E37A8F">
        <w:rPr>
          <w:rFonts w:ascii="Arial" w:hAnsi="Arial" w:cs="Arial"/>
          <w:sz w:val="24"/>
        </w:rPr>
        <w:t>R</w:t>
      </w:r>
      <w:r w:rsidR="00825136" w:rsidRPr="00E37A8F">
        <w:rPr>
          <w:rFonts w:ascii="Arial" w:hAnsi="Arial" w:cs="Arial"/>
          <w:sz w:val="24"/>
        </w:rPr>
        <w:t>eview</w:t>
      </w:r>
      <w:r w:rsidR="005B0D17" w:rsidRPr="00E37A8F">
        <w:rPr>
          <w:rFonts w:ascii="Arial" w:hAnsi="Arial" w:cs="Arial"/>
          <w:sz w:val="24"/>
        </w:rPr>
        <w:t>ing</w:t>
      </w:r>
      <w:r w:rsidR="00825136" w:rsidRPr="00E37A8F">
        <w:rPr>
          <w:rFonts w:ascii="Arial" w:hAnsi="Arial" w:cs="Arial"/>
          <w:sz w:val="24"/>
        </w:rPr>
        <w:t xml:space="preserve"> the Commission’s </w:t>
      </w:r>
      <w:r w:rsidR="00343299" w:rsidRPr="00E37A8F">
        <w:rPr>
          <w:rFonts w:ascii="Arial" w:hAnsi="Arial" w:cs="Arial"/>
          <w:sz w:val="24"/>
        </w:rPr>
        <w:t xml:space="preserve">previous </w:t>
      </w:r>
      <w:r w:rsidR="00825136" w:rsidRPr="00E37A8F">
        <w:rPr>
          <w:rFonts w:ascii="Arial" w:hAnsi="Arial" w:cs="Arial"/>
          <w:sz w:val="24"/>
        </w:rPr>
        <w:t>DAIP</w:t>
      </w:r>
      <w:r w:rsidR="00343299" w:rsidRPr="00E37A8F">
        <w:rPr>
          <w:rFonts w:ascii="Arial" w:hAnsi="Arial" w:cs="Arial"/>
          <w:sz w:val="24"/>
        </w:rPr>
        <w:t>s</w:t>
      </w:r>
      <w:r>
        <w:rPr>
          <w:rFonts w:ascii="Arial" w:hAnsi="Arial" w:cs="Arial"/>
          <w:sz w:val="24"/>
        </w:rPr>
        <w:t>.</w:t>
      </w:r>
    </w:p>
    <w:p w14:paraId="2909F118" w14:textId="5361E102" w:rsidR="000F568F" w:rsidRPr="00E37A8F" w:rsidRDefault="000F568F" w:rsidP="000F568F">
      <w:pPr>
        <w:pStyle w:val="ListParagraph"/>
        <w:numPr>
          <w:ilvl w:val="0"/>
          <w:numId w:val="21"/>
        </w:numPr>
        <w:jc w:val="left"/>
        <w:rPr>
          <w:rFonts w:ascii="Arial" w:hAnsi="Arial" w:cs="Arial"/>
          <w:b/>
          <w:sz w:val="24"/>
        </w:rPr>
      </w:pPr>
      <w:r>
        <w:rPr>
          <w:rFonts w:ascii="Arial" w:hAnsi="Arial" w:cs="Arial"/>
          <w:sz w:val="24"/>
        </w:rPr>
        <w:t>C</w:t>
      </w:r>
      <w:r w:rsidR="005B0D17" w:rsidRPr="00E37A8F">
        <w:rPr>
          <w:rFonts w:ascii="Arial" w:hAnsi="Arial" w:cs="Arial"/>
          <w:sz w:val="24"/>
        </w:rPr>
        <w:t>onsulting Commission employee</w:t>
      </w:r>
      <w:r>
        <w:rPr>
          <w:rFonts w:ascii="Arial" w:hAnsi="Arial" w:cs="Arial"/>
          <w:sz w:val="24"/>
        </w:rPr>
        <w:t>s.</w:t>
      </w:r>
    </w:p>
    <w:p w14:paraId="6B50D4A3" w14:textId="2C80B6CF" w:rsidR="000F568F" w:rsidRPr="00E37A8F" w:rsidRDefault="000F568F" w:rsidP="000F568F">
      <w:pPr>
        <w:pStyle w:val="ListParagraph"/>
        <w:numPr>
          <w:ilvl w:val="0"/>
          <w:numId w:val="21"/>
        </w:numPr>
        <w:jc w:val="left"/>
        <w:rPr>
          <w:rFonts w:ascii="Arial" w:hAnsi="Arial" w:cs="Arial"/>
          <w:b/>
          <w:sz w:val="24"/>
        </w:rPr>
      </w:pPr>
      <w:r>
        <w:rPr>
          <w:rFonts w:ascii="Arial" w:hAnsi="Arial" w:cs="Arial"/>
          <w:sz w:val="24"/>
        </w:rPr>
        <w:t>S</w:t>
      </w:r>
      <w:r w:rsidR="00702CB8" w:rsidRPr="000F568F">
        <w:rPr>
          <w:rFonts w:ascii="Arial" w:hAnsi="Arial" w:cs="Arial"/>
          <w:sz w:val="24"/>
        </w:rPr>
        <w:t>eeking</w:t>
      </w:r>
      <w:r w:rsidR="00825136" w:rsidRPr="000F568F">
        <w:rPr>
          <w:rFonts w:ascii="Arial" w:hAnsi="Arial" w:cs="Arial"/>
          <w:sz w:val="24"/>
        </w:rPr>
        <w:t xml:space="preserve"> feedback</w:t>
      </w:r>
      <w:r w:rsidR="00702CB8" w:rsidRPr="000F568F">
        <w:rPr>
          <w:rFonts w:ascii="Arial" w:hAnsi="Arial" w:cs="Arial"/>
          <w:sz w:val="24"/>
        </w:rPr>
        <w:t xml:space="preserve"> through the Disability Reference Panel</w:t>
      </w:r>
      <w:r w:rsidR="004917E9">
        <w:rPr>
          <w:rFonts w:ascii="Arial" w:hAnsi="Arial" w:cs="Arial"/>
          <w:sz w:val="24"/>
        </w:rPr>
        <w:t xml:space="preserve"> (DRP)</w:t>
      </w:r>
      <w:r>
        <w:rPr>
          <w:rFonts w:ascii="Arial" w:hAnsi="Arial" w:cs="Arial"/>
          <w:sz w:val="24"/>
        </w:rPr>
        <w:t>, a group comprised of disability group advocates and people who have been working with the Commission since 2019.</w:t>
      </w:r>
    </w:p>
    <w:p w14:paraId="0AD6665F" w14:textId="09D1FBA7" w:rsidR="000F568F" w:rsidRPr="00E37A8F" w:rsidRDefault="000F568F" w:rsidP="000F568F">
      <w:pPr>
        <w:pStyle w:val="ListParagraph"/>
        <w:numPr>
          <w:ilvl w:val="0"/>
          <w:numId w:val="21"/>
        </w:numPr>
        <w:jc w:val="left"/>
        <w:rPr>
          <w:rFonts w:ascii="Arial" w:hAnsi="Arial" w:cs="Arial"/>
          <w:b/>
          <w:sz w:val="24"/>
        </w:rPr>
      </w:pPr>
      <w:r>
        <w:rPr>
          <w:rFonts w:ascii="Arial" w:hAnsi="Arial" w:cs="Arial"/>
          <w:sz w:val="24"/>
        </w:rPr>
        <w:t>S</w:t>
      </w:r>
      <w:r w:rsidR="00825136" w:rsidRPr="00E37A8F">
        <w:rPr>
          <w:rFonts w:ascii="Arial" w:hAnsi="Arial" w:cs="Arial"/>
          <w:sz w:val="24"/>
        </w:rPr>
        <w:t>ourcing the latest statistical data</w:t>
      </w:r>
      <w:r>
        <w:rPr>
          <w:rFonts w:ascii="Arial" w:hAnsi="Arial" w:cs="Arial"/>
          <w:sz w:val="24"/>
        </w:rPr>
        <w:t>.</w:t>
      </w:r>
    </w:p>
    <w:p w14:paraId="5D14E58A" w14:textId="77777777" w:rsidR="000F568F" w:rsidRPr="00E37A8F" w:rsidRDefault="000F568F" w:rsidP="000F568F">
      <w:pPr>
        <w:pStyle w:val="ListParagraph"/>
        <w:numPr>
          <w:ilvl w:val="0"/>
          <w:numId w:val="21"/>
        </w:numPr>
        <w:jc w:val="left"/>
        <w:rPr>
          <w:rFonts w:ascii="Arial" w:hAnsi="Arial" w:cs="Arial"/>
          <w:b/>
          <w:sz w:val="24"/>
        </w:rPr>
      </w:pPr>
      <w:r>
        <w:rPr>
          <w:rFonts w:ascii="Arial" w:hAnsi="Arial" w:cs="Arial"/>
          <w:sz w:val="24"/>
        </w:rPr>
        <w:t>A</w:t>
      </w:r>
      <w:r w:rsidR="00825136" w:rsidRPr="000F568F">
        <w:rPr>
          <w:rFonts w:ascii="Arial" w:hAnsi="Arial" w:cs="Arial"/>
          <w:sz w:val="24"/>
        </w:rPr>
        <w:t>nalysing DAIP progress reports and other Commission planning documents and publications.</w:t>
      </w:r>
      <w:r w:rsidR="0087742B" w:rsidRPr="000F568F">
        <w:rPr>
          <w:rFonts w:ascii="Arial" w:hAnsi="Arial" w:cs="Arial"/>
          <w:sz w:val="24"/>
        </w:rPr>
        <w:t xml:space="preserve"> </w:t>
      </w:r>
    </w:p>
    <w:p w14:paraId="046E1E5A" w14:textId="77777777" w:rsidR="000F568F" w:rsidRDefault="000F568F" w:rsidP="000F568F">
      <w:pPr>
        <w:jc w:val="left"/>
        <w:rPr>
          <w:rFonts w:ascii="Arial" w:hAnsi="Arial" w:cs="Arial"/>
          <w:sz w:val="24"/>
        </w:rPr>
      </w:pPr>
    </w:p>
    <w:p w14:paraId="4C365D7C" w14:textId="1347BA92" w:rsidR="007C0228" w:rsidRPr="00E37A8F" w:rsidRDefault="0087742B" w:rsidP="000F568F">
      <w:pPr>
        <w:jc w:val="left"/>
        <w:rPr>
          <w:rFonts w:ascii="Arial" w:hAnsi="Arial" w:cs="Arial"/>
          <w:b/>
          <w:sz w:val="24"/>
        </w:rPr>
      </w:pPr>
      <w:r w:rsidRPr="00E37A8F">
        <w:rPr>
          <w:rFonts w:ascii="Arial" w:hAnsi="Arial" w:cs="Arial"/>
          <w:sz w:val="24"/>
        </w:rPr>
        <w:t xml:space="preserve">The Commission considered best practice initiatives from the </w:t>
      </w:r>
      <w:r w:rsidR="00702CB8" w:rsidRPr="00E37A8F">
        <w:rPr>
          <w:rFonts w:ascii="Arial" w:hAnsi="Arial" w:cs="Arial"/>
          <w:sz w:val="24"/>
        </w:rPr>
        <w:t>Department of Communities</w:t>
      </w:r>
      <w:r w:rsidR="005B0D17" w:rsidRPr="00E37A8F">
        <w:rPr>
          <w:rFonts w:ascii="Arial" w:hAnsi="Arial" w:cs="Arial"/>
          <w:sz w:val="24"/>
        </w:rPr>
        <w:t>, the A</w:t>
      </w:r>
      <w:r w:rsidRPr="00E37A8F">
        <w:rPr>
          <w:rFonts w:ascii="Arial" w:hAnsi="Arial" w:cs="Arial"/>
          <w:sz w:val="24"/>
        </w:rPr>
        <w:t xml:space="preserve">ustralian </w:t>
      </w:r>
      <w:r w:rsidR="005B0D17" w:rsidRPr="00E37A8F">
        <w:rPr>
          <w:rFonts w:ascii="Arial" w:hAnsi="Arial" w:cs="Arial"/>
          <w:sz w:val="24"/>
        </w:rPr>
        <w:t>E</w:t>
      </w:r>
      <w:r w:rsidRPr="00E37A8F">
        <w:rPr>
          <w:rFonts w:ascii="Arial" w:hAnsi="Arial" w:cs="Arial"/>
          <w:sz w:val="24"/>
        </w:rPr>
        <w:t>lect</w:t>
      </w:r>
      <w:r w:rsidR="00736931" w:rsidRPr="00E37A8F">
        <w:rPr>
          <w:rFonts w:ascii="Arial" w:hAnsi="Arial" w:cs="Arial"/>
          <w:sz w:val="24"/>
        </w:rPr>
        <w:t xml:space="preserve">oral </w:t>
      </w:r>
      <w:r w:rsidR="005B0D17" w:rsidRPr="00E37A8F">
        <w:rPr>
          <w:rFonts w:ascii="Arial" w:hAnsi="Arial" w:cs="Arial"/>
          <w:sz w:val="24"/>
        </w:rPr>
        <w:t>Commission and o</w:t>
      </w:r>
      <w:r w:rsidRPr="00E37A8F">
        <w:rPr>
          <w:rFonts w:ascii="Arial" w:hAnsi="Arial" w:cs="Arial"/>
          <w:sz w:val="24"/>
        </w:rPr>
        <w:t>ther State Electoral Commissions</w:t>
      </w:r>
      <w:r w:rsidR="005B0D17" w:rsidRPr="00E37A8F">
        <w:rPr>
          <w:rFonts w:ascii="Arial" w:hAnsi="Arial" w:cs="Arial"/>
          <w:sz w:val="24"/>
        </w:rPr>
        <w:t>.</w:t>
      </w:r>
      <w:r w:rsidRPr="00E37A8F">
        <w:rPr>
          <w:rFonts w:ascii="Arial" w:hAnsi="Arial" w:cs="Arial"/>
          <w:sz w:val="24"/>
        </w:rPr>
        <w:t xml:space="preserve"> </w:t>
      </w:r>
      <w:r w:rsidR="005E750E" w:rsidRPr="00E37A8F">
        <w:rPr>
          <w:rFonts w:ascii="Arial" w:hAnsi="Arial" w:cs="Arial"/>
          <w:sz w:val="24"/>
        </w:rPr>
        <w:t xml:space="preserve">The 2021 State General Election gave the Commission the opportunity to consult with and engage people with a disability at a time when Western Australians were highly engaged with the electoral process. </w:t>
      </w:r>
    </w:p>
    <w:p w14:paraId="4C365D7D" w14:textId="77777777" w:rsidR="00825136" w:rsidRPr="002761D9" w:rsidRDefault="00825136" w:rsidP="001F0D02">
      <w:pPr>
        <w:jc w:val="left"/>
        <w:rPr>
          <w:rFonts w:ascii="Arial" w:hAnsi="Arial" w:cs="Arial"/>
          <w:sz w:val="24"/>
        </w:rPr>
      </w:pPr>
    </w:p>
    <w:p w14:paraId="4C365D86" w14:textId="55FB8D3D" w:rsidR="007C0228" w:rsidRDefault="0021248C" w:rsidP="00B202FE">
      <w:pPr>
        <w:jc w:val="left"/>
        <w:rPr>
          <w:rFonts w:ascii="Arial" w:hAnsi="Arial" w:cs="Arial"/>
          <w:sz w:val="24"/>
        </w:rPr>
      </w:pPr>
      <w:r w:rsidRPr="002761D9">
        <w:rPr>
          <w:rFonts w:ascii="Arial" w:hAnsi="Arial" w:cs="Arial"/>
          <w:sz w:val="24"/>
        </w:rPr>
        <w:t>The Commission acknowledges the assistance of the D</w:t>
      </w:r>
      <w:r w:rsidR="008F2722">
        <w:rPr>
          <w:rFonts w:ascii="Arial" w:hAnsi="Arial" w:cs="Arial"/>
          <w:sz w:val="24"/>
        </w:rPr>
        <w:t>epartment of Communities</w:t>
      </w:r>
      <w:r w:rsidR="002A4D4A" w:rsidRPr="002761D9">
        <w:rPr>
          <w:rFonts w:ascii="Arial" w:hAnsi="Arial" w:cs="Arial"/>
          <w:sz w:val="24"/>
        </w:rPr>
        <w:t xml:space="preserve"> </w:t>
      </w:r>
      <w:r w:rsidR="008F2722">
        <w:rPr>
          <w:rFonts w:ascii="Arial" w:hAnsi="Arial" w:cs="Arial"/>
          <w:sz w:val="24"/>
        </w:rPr>
        <w:t>o</w:t>
      </w:r>
      <w:r w:rsidR="005E750E">
        <w:rPr>
          <w:rFonts w:ascii="Arial" w:hAnsi="Arial" w:cs="Arial"/>
          <w:sz w:val="24"/>
        </w:rPr>
        <w:t>n</w:t>
      </w:r>
      <w:r w:rsidR="008F2722">
        <w:rPr>
          <w:rFonts w:ascii="Arial" w:hAnsi="Arial" w:cs="Arial"/>
          <w:sz w:val="24"/>
        </w:rPr>
        <w:t xml:space="preserve"> </w:t>
      </w:r>
      <w:r w:rsidR="002A4D4A" w:rsidRPr="002761D9">
        <w:rPr>
          <w:rFonts w:ascii="Arial" w:hAnsi="Arial" w:cs="Arial"/>
          <w:sz w:val="24"/>
        </w:rPr>
        <w:t>preparing our DAIP through</w:t>
      </w:r>
      <w:r w:rsidRPr="002761D9">
        <w:rPr>
          <w:rFonts w:ascii="Arial" w:hAnsi="Arial" w:cs="Arial"/>
          <w:sz w:val="24"/>
        </w:rPr>
        <w:t xml:space="preserve"> th</w:t>
      </w:r>
      <w:r w:rsidR="00825136" w:rsidRPr="002761D9">
        <w:rPr>
          <w:rFonts w:ascii="Arial" w:hAnsi="Arial" w:cs="Arial"/>
          <w:sz w:val="24"/>
        </w:rPr>
        <w:t>e</w:t>
      </w:r>
      <w:r w:rsidRPr="002761D9">
        <w:rPr>
          <w:rFonts w:ascii="Arial" w:hAnsi="Arial" w:cs="Arial"/>
          <w:sz w:val="24"/>
        </w:rPr>
        <w:t xml:space="preserve"> consultation phase</w:t>
      </w:r>
      <w:r w:rsidR="002A4D4A" w:rsidRPr="002761D9">
        <w:rPr>
          <w:rFonts w:ascii="Arial" w:hAnsi="Arial" w:cs="Arial"/>
          <w:sz w:val="24"/>
        </w:rPr>
        <w:t xml:space="preserve">. </w:t>
      </w:r>
      <w:r w:rsidRPr="002761D9">
        <w:rPr>
          <w:rFonts w:ascii="Arial" w:hAnsi="Arial" w:cs="Arial"/>
          <w:sz w:val="24"/>
        </w:rPr>
        <w:t>The Commission would also like to acknowledge the work of disability groups in the commu</w:t>
      </w:r>
      <w:r w:rsidR="00825136" w:rsidRPr="002761D9">
        <w:rPr>
          <w:rFonts w:ascii="Arial" w:hAnsi="Arial" w:cs="Arial"/>
          <w:sz w:val="24"/>
        </w:rPr>
        <w:t xml:space="preserve">nity who </w:t>
      </w:r>
      <w:r w:rsidR="00DF6611" w:rsidRPr="002761D9">
        <w:rPr>
          <w:rFonts w:ascii="Arial" w:hAnsi="Arial" w:cs="Arial"/>
          <w:sz w:val="24"/>
        </w:rPr>
        <w:t>are</w:t>
      </w:r>
      <w:r w:rsidR="00825136" w:rsidRPr="002761D9">
        <w:rPr>
          <w:rFonts w:ascii="Arial" w:hAnsi="Arial" w:cs="Arial"/>
          <w:sz w:val="24"/>
        </w:rPr>
        <w:t xml:space="preserve"> assist</w:t>
      </w:r>
      <w:r w:rsidR="00DF6611" w:rsidRPr="002761D9">
        <w:rPr>
          <w:rFonts w:ascii="Arial" w:hAnsi="Arial" w:cs="Arial"/>
          <w:sz w:val="24"/>
        </w:rPr>
        <w:t>ing</w:t>
      </w:r>
      <w:r w:rsidR="00825136" w:rsidRPr="002761D9">
        <w:rPr>
          <w:rFonts w:ascii="Arial" w:hAnsi="Arial" w:cs="Arial"/>
          <w:sz w:val="24"/>
        </w:rPr>
        <w:t xml:space="preserve"> </w:t>
      </w:r>
      <w:r w:rsidRPr="002761D9">
        <w:rPr>
          <w:rFonts w:ascii="Arial" w:hAnsi="Arial" w:cs="Arial"/>
          <w:sz w:val="24"/>
        </w:rPr>
        <w:t xml:space="preserve">in developing and testing new access initiatives for use at </w:t>
      </w:r>
      <w:r w:rsidR="00FC06A0">
        <w:rPr>
          <w:rFonts w:ascii="Arial" w:hAnsi="Arial" w:cs="Arial"/>
          <w:sz w:val="24"/>
        </w:rPr>
        <w:t>various electoral events</w:t>
      </w:r>
      <w:r w:rsidR="008F2722">
        <w:rPr>
          <w:rFonts w:ascii="Arial" w:hAnsi="Arial" w:cs="Arial"/>
          <w:sz w:val="24"/>
        </w:rPr>
        <w:t xml:space="preserve"> through the</w:t>
      </w:r>
      <w:r w:rsidR="004917E9">
        <w:rPr>
          <w:rFonts w:ascii="Arial" w:hAnsi="Arial" w:cs="Arial"/>
          <w:sz w:val="24"/>
        </w:rPr>
        <w:t xml:space="preserve"> DRP.</w:t>
      </w:r>
    </w:p>
    <w:p w14:paraId="6953F3E9" w14:textId="54C10F14" w:rsidR="008F2722" w:rsidRDefault="008F2722" w:rsidP="00B202FE">
      <w:pPr>
        <w:jc w:val="left"/>
        <w:rPr>
          <w:rFonts w:ascii="Arial" w:hAnsi="Arial" w:cs="Arial"/>
          <w:sz w:val="24"/>
        </w:rPr>
      </w:pPr>
    </w:p>
    <w:p w14:paraId="0D6C5F84" w14:textId="2B5A7731" w:rsidR="008F2722" w:rsidRDefault="008F2722" w:rsidP="00B202FE">
      <w:pPr>
        <w:jc w:val="left"/>
        <w:rPr>
          <w:rFonts w:ascii="Arial" w:hAnsi="Arial" w:cs="Arial"/>
          <w:sz w:val="24"/>
        </w:rPr>
      </w:pPr>
      <w:r>
        <w:rPr>
          <w:rFonts w:ascii="Arial" w:hAnsi="Arial" w:cs="Arial"/>
          <w:sz w:val="24"/>
        </w:rPr>
        <w:t>National Disability Services</w:t>
      </w:r>
      <w:r w:rsidR="002B0F27">
        <w:rPr>
          <w:rFonts w:ascii="Arial" w:hAnsi="Arial" w:cs="Arial"/>
          <w:sz w:val="24"/>
        </w:rPr>
        <w:t xml:space="preserve"> (NDS)</w:t>
      </w:r>
      <w:r>
        <w:rPr>
          <w:rFonts w:ascii="Arial" w:hAnsi="Arial" w:cs="Arial"/>
          <w:sz w:val="24"/>
        </w:rPr>
        <w:t xml:space="preserve">, through their pilot disability employment program administered through the Public Sector Commission, provided input and assistance. </w:t>
      </w:r>
    </w:p>
    <w:p w14:paraId="4C365D87" w14:textId="77777777" w:rsidR="00761D8C" w:rsidRPr="002761D9" w:rsidRDefault="00761D8C" w:rsidP="00B202FE">
      <w:pPr>
        <w:jc w:val="left"/>
        <w:rPr>
          <w:rFonts w:ascii="Arial" w:hAnsi="Arial" w:cs="Arial"/>
          <w:sz w:val="24"/>
        </w:rPr>
      </w:pPr>
    </w:p>
    <w:p w14:paraId="4C365D88" w14:textId="61593E51" w:rsidR="0021248C" w:rsidRPr="001F0D02" w:rsidRDefault="0021248C" w:rsidP="001F0D02">
      <w:pPr>
        <w:pStyle w:val="Heading2"/>
        <w:spacing w:before="0" w:after="120"/>
        <w:rPr>
          <w:i w:val="0"/>
          <w:iCs w:val="0"/>
          <w:sz w:val="24"/>
          <w:szCs w:val="24"/>
        </w:rPr>
      </w:pPr>
      <w:bookmarkStart w:id="8" w:name="_Toc388966021"/>
      <w:r w:rsidRPr="001F0D02">
        <w:rPr>
          <w:i w:val="0"/>
          <w:iCs w:val="0"/>
          <w:sz w:val="24"/>
          <w:szCs w:val="24"/>
        </w:rPr>
        <w:t>Findings of the Consultation Process</w:t>
      </w:r>
      <w:bookmarkEnd w:id="8"/>
    </w:p>
    <w:p w14:paraId="17640CA8" w14:textId="04433B0A" w:rsidR="008C536C" w:rsidRDefault="008C536C" w:rsidP="00B202FE">
      <w:pPr>
        <w:jc w:val="left"/>
        <w:rPr>
          <w:rFonts w:ascii="Arial" w:hAnsi="Arial" w:cs="Arial"/>
          <w:sz w:val="24"/>
        </w:rPr>
      </w:pPr>
      <w:r>
        <w:rPr>
          <w:rFonts w:ascii="Arial" w:hAnsi="Arial" w:cs="Arial"/>
          <w:sz w:val="24"/>
        </w:rPr>
        <w:t xml:space="preserve">The DRP provided feedback on the DAIP </w:t>
      </w:r>
      <w:r w:rsidR="00416147">
        <w:rPr>
          <w:rFonts w:ascii="Arial" w:hAnsi="Arial" w:cs="Arial"/>
          <w:sz w:val="24"/>
        </w:rPr>
        <w:t xml:space="preserve">through their panel meetings. Their feedback </w:t>
      </w:r>
      <w:r w:rsidR="00AA545C">
        <w:rPr>
          <w:rFonts w:ascii="Arial" w:hAnsi="Arial" w:cs="Arial"/>
          <w:sz w:val="24"/>
        </w:rPr>
        <w:t xml:space="preserve">focussed on </w:t>
      </w:r>
      <w:r w:rsidR="00873BAD">
        <w:rPr>
          <w:rFonts w:ascii="Arial" w:hAnsi="Arial" w:cs="Arial"/>
          <w:sz w:val="24"/>
        </w:rPr>
        <w:t xml:space="preserve">ensuring accessible parking bays are periodically checked on polling </w:t>
      </w:r>
      <w:r w:rsidR="00924CC1">
        <w:rPr>
          <w:rFonts w:ascii="Arial" w:hAnsi="Arial" w:cs="Arial"/>
          <w:sz w:val="24"/>
        </w:rPr>
        <w:t>days and</w:t>
      </w:r>
      <w:r w:rsidR="00873BAD">
        <w:rPr>
          <w:rFonts w:ascii="Arial" w:hAnsi="Arial" w:cs="Arial"/>
          <w:sz w:val="24"/>
        </w:rPr>
        <w:t xml:space="preserve"> providing information to voters in re-accessible formats. </w:t>
      </w:r>
      <w:r w:rsidR="00924CC1">
        <w:rPr>
          <w:rFonts w:ascii="Arial" w:hAnsi="Arial" w:cs="Arial"/>
          <w:sz w:val="24"/>
        </w:rPr>
        <w:t>Both</w:t>
      </w:r>
      <w:r w:rsidR="00873BAD">
        <w:rPr>
          <w:rFonts w:ascii="Arial" w:hAnsi="Arial" w:cs="Arial"/>
          <w:sz w:val="24"/>
        </w:rPr>
        <w:t xml:space="preserve"> suggestions have been incorporated into the Commission’s practices.</w:t>
      </w:r>
      <w:r w:rsidR="00AA545C">
        <w:rPr>
          <w:rFonts w:ascii="Arial" w:hAnsi="Arial" w:cs="Arial"/>
          <w:sz w:val="24"/>
        </w:rPr>
        <w:t xml:space="preserve"> </w:t>
      </w:r>
    </w:p>
    <w:p w14:paraId="4C365D8C" w14:textId="77777777" w:rsidR="00761D8C" w:rsidRPr="002761D9" w:rsidRDefault="00761D8C" w:rsidP="00B202FE">
      <w:pPr>
        <w:jc w:val="left"/>
        <w:rPr>
          <w:rFonts w:ascii="Arial" w:hAnsi="Arial" w:cs="Arial"/>
          <w:sz w:val="24"/>
        </w:rPr>
      </w:pPr>
    </w:p>
    <w:p w14:paraId="4C365D90" w14:textId="77777777" w:rsidR="007C0228" w:rsidRPr="001F0D02" w:rsidRDefault="0021248C" w:rsidP="001F0D02">
      <w:pPr>
        <w:pStyle w:val="Heading2"/>
        <w:spacing w:before="0" w:after="120"/>
        <w:rPr>
          <w:i w:val="0"/>
          <w:iCs w:val="0"/>
          <w:sz w:val="24"/>
          <w:szCs w:val="24"/>
        </w:rPr>
      </w:pPr>
      <w:bookmarkStart w:id="9" w:name="_Toc388966023"/>
      <w:r w:rsidRPr="001F0D02">
        <w:rPr>
          <w:i w:val="0"/>
          <w:iCs w:val="0"/>
          <w:sz w:val="24"/>
          <w:szCs w:val="24"/>
        </w:rPr>
        <w:lastRenderedPageBreak/>
        <w:t>Communicating the Plan</w:t>
      </w:r>
      <w:bookmarkEnd w:id="9"/>
    </w:p>
    <w:p w14:paraId="4C365D91" w14:textId="77777777" w:rsidR="007C0228" w:rsidRPr="002761D9" w:rsidRDefault="0021248C" w:rsidP="00B202FE">
      <w:pPr>
        <w:jc w:val="left"/>
        <w:rPr>
          <w:rFonts w:ascii="Arial" w:hAnsi="Arial" w:cs="Arial"/>
          <w:sz w:val="24"/>
        </w:rPr>
      </w:pPr>
      <w:r w:rsidRPr="002761D9">
        <w:rPr>
          <w:rFonts w:ascii="Arial" w:hAnsi="Arial" w:cs="Arial"/>
          <w:sz w:val="24"/>
        </w:rPr>
        <w:t xml:space="preserve">The </w:t>
      </w:r>
      <w:r w:rsidR="00451C7B" w:rsidRPr="002761D9">
        <w:rPr>
          <w:rFonts w:ascii="Arial" w:hAnsi="Arial" w:cs="Arial"/>
          <w:sz w:val="24"/>
        </w:rPr>
        <w:t>Electoral Commissioner approves the DAIP, which is then communicated by:</w:t>
      </w:r>
    </w:p>
    <w:p w14:paraId="4C365D92" w14:textId="19A2C627" w:rsidR="00451C7B" w:rsidRPr="00761D8C" w:rsidRDefault="0003298B" w:rsidP="0094053D">
      <w:pPr>
        <w:pStyle w:val="ListParagraph"/>
        <w:numPr>
          <w:ilvl w:val="0"/>
          <w:numId w:val="12"/>
        </w:numPr>
        <w:ind w:left="567" w:hanging="567"/>
        <w:jc w:val="left"/>
        <w:rPr>
          <w:rFonts w:ascii="Arial" w:hAnsi="Arial" w:cs="Arial"/>
          <w:sz w:val="24"/>
        </w:rPr>
      </w:pPr>
      <w:r>
        <w:rPr>
          <w:rFonts w:ascii="Arial" w:hAnsi="Arial" w:cs="Arial"/>
          <w:sz w:val="24"/>
        </w:rPr>
        <w:t>R</w:t>
      </w:r>
      <w:r w:rsidRPr="00761D8C">
        <w:rPr>
          <w:rFonts w:ascii="Arial" w:hAnsi="Arial" w:cs="Arial"/>
          <w:sz w:val="24"/>
        </w:rPr>
        <w:t xml:space="preserve">egistering </w:t>
      </w:r>
      <w:r w:rsidR="00451C7B" w:rsidRPr="00761D8C">
        <w:rPr>
          <w:rFonts w:ascii="Arial" w:hAnsi="Arial" w:cs="Arial"/>
          <w:sz w:val="24"/>
        </w:rPr>
        <w:t>the DAIP with the</w:t>
      </w:r>
      <w:r w:rsidR="008F2722">
        <w:rPr>
          <w:rFonts w:ascii="Arial" w:hAnsi="Arial" w:cs="Arial"/>
          <w:sz w:val="24"/>
        </w:rPr>
        <w:t xml:space="preserve"> Department of </w:t>
      </w:r>
      <w:r w:rsidR="00BF496F">
        <w:rPr>
          <w:rFonts w:ascii="Arial" w:hAnsi="Arial" w:cs="Arial"/>
          <w:sz w:val="24"/>
        </w:rPr>
        <w:t>Communities</w:t>
      </w:r>
      <w:r w:rsidR="005A162C">
        <w:rPr>
          <w:rFonts w:ascii="Arial" w:hAnsi="Arial" w:cs="Arial"/>
          <w:sz w:val="24"/>
        </w:rPr>
        <w:t>.</w:t>
      </w:r>
    </w:p>
    <w:p w14:paraId="4C365D93" w14:textId="2C111F6F" w:rsidR="00451C7B" w:rsidRDefault="0003298B" w:rsidP="0094053D">
      <w:pPr>
        <w:pStyle w:val="ListParagraph"/>
        <w:numPr>
          <w:ilvl w:val="0"/>
          <w:numId w:val="12"/>
        </w:numPr>
        <w:ind w:left="567" w:hanging="567"/>
        <w:jc w:val="left"/>
        <w:rPr>
          <w:rFonts w:ascii="Arial" w:hAnsi="Arial" w:cs="Arial"/>
          <w:sz w:val="24"/>
        </w:rPr>
      </w:pPr>
      <w:r>
        <w:rPr>
          <w:rFonts w:ascii="Arial" w:hAnsi="Arial" w:cs="Arial"/>
          <w:sz w:val="24"/>
        </w:rPr>
        <w:t>A</w:t>
      </w:r>
      <w:r w:rsidRPr="00761D8C">
        <w:rPr>
          <w:rFonts w:ascii="Arial" w:hAnsi="Arial" w:cs="Arial"/>
          <w:sz w:val="24"/>
        </w:rPr>
        <w:t xml:space="preserve"> </w:t>
      </w:r>
      <w:r w:rsidR="00451C7B" w:rsidRPr="00761D8C">
        <w:rPr>
          <w:rFonts w:ascii="Arial" w:hAnsi="Arial" w:cs="Arial"/>
          <w:sz w:val="24"/>
        </w:rPr>
        <w:t>notice on the Commission’s Intranet</w:t>
      </w:r>
      <w:r w:rsidR="005A162C">
        <w:rPr>
          <w:rFonts w:ascii="Arial" w:hAnsi="Arial" w:cs="Arial"/>
          <w:sz w:val="24"/>
        </w:rPr>
        <w:t>.</w:t>
      </w:r>
    </w:p>
    <w:p w14:paraId="2D36EF91" w14:textId="27EF9ECC" w:rsidR="00664DBB" w:rsidRPr="00761D8C" w:rsidRDefault="0003298B" w:rsidP="0094053D">
      <w:pPr>
        <w:pStyle w:val="ListParagraph"/>
        <w:numPr>
          <w:ilvl w:val="0"/>
          <w:numId w:val="12"/>
        </w:numPr>
        <w:ind w:left="567" w:hanging="567"/>
        <w:jc w:val="left"/>
        <w:rPr>
          <w:rFonts w:ascii="Arial" w:hAnsi="Arial" w:cs="Arial"/>
          <w:sz w:val="24"/>
        </w:rPr>
      </w:pPr>
      <w:r>
        <w:rPr>
          <w:rFonts w:ascii="Arial" w:hAnsi="Arial" w:cs="Arial"/>
          <w:sz w:val="24"/>
        </w:rPr>
        <w:t xml:space="preserve">A </w:t>
      </w:r>
      <w:r w:rsidR="00664DBB">
        <w:rPr>
          <w:rFonts w:ascii="Arial" w:hAnsi="Arial" w:cs="Arial"/>
          <w:sz w:val="24"/>
        </w:rPr>
        <w:t xml:space="preserve">notice published </w:t>
      </w:r>
      <w:r w:rsidR="008F2722">
        <w:rPr>
          <w:rFonts w:ascii="Arial" w:hAnsi="Arial" w:cs="Arial"/>
          <w:sz w:val="24"/>
        </w:rPr>
        <w:t xml:space="preserve">on the Commission’s website </w:t>
      </w:r>
      <w:r w:rsidR="00664DBB">
        <w:rPr>
          <w:rFonts w:ascii="Arial" w:hAnsi="Arial" w:cs="Arial"/>
          <w:sz w:val="24"/>
        </w:rPr>
        <w:t>advising of the new DAIP</w:t>
      </w:r>
      <w:r w:rsidR="005A162C">
        <w:rPr>
          <w:rFonts w:ascii="Arial" w:hAnsi="Arial" w:cs="Arial"/>
          <w:sz w:val="24"/>
        </w:rPr>
        <w:t>.</w:t>
      </w:r>
      <w:r w:rsidR="00664DBB">
        <w:rPr>
          <w:rFonts w:ascii="Arial" w:hAnsi="Arial" w:cs="Arial"/>
          <w:sz w:val="24"/>
        </w:rPr>
        <w:t xml:space="preserve"> </w:t>
      </w:r>
    </w:p>
    <w:p w14:paraId="4C365D94" w14:textId="078D9B88" w:rsidR="007C0228" w:rsidRDefault="0003298B" w:rsidP="0094053D">
      <w:pPr>
        <w:pStyle w:val="ListParagraph"/>
        <w:numPr>
          <w:ilvl w:val="0"/>
          <w:numId w:val="12"/>
        </w:numPr>
        <w:ind w:left="567" w:hanging="567"/>
        <w:jc w:val="left"/>
        <w:rPr>
          <w:rFonts w:ascii="Arial" w:hAnsi="Arial" w:cs="Arial"/>
          <w:sz w:val="24"/>
        </w:rPr>
      </w:pPr>
      <w:r>
        <w:rPr>
          <w:rFonts w:ascii="Arial" w:hAnsi="Arial" w:cs="Arial"/>
          <w:sz w:val="24"/>
        </w:rPr>
        <w:t xml:space="preserve">Providing </w:t>
      </w:r>
      <w:r w:rsidR="007B6537">
        <w:rPr>
          <w:rFonts w:ascii="Arial" w:hAnsi="Arial" w:cs="Arial"/>
          <w:sz w:val="24"/>
        </w:rPr>
        <w:t xml:space="preserve">a </w:t>
      </w:r>
      <w:r w:rsidR="008F2722">
        <w:rPr>
          <w:rFonts w:ascii="Arial" w:hAnsi="Arial" w:cs="Arial"/>
          <w:sz w:val="24"/>
        </w:rPr>
        <w:t xml:space="preserve">public notice and a </w:t>
      </w:r>
      <w:r w:rsidR="007B6537">
        <w:rPr>
          <w:rFonts w:ascii="Arial" w:hAnsi="Arial" w:cs="Arial"/>
          <w:sz w:val="24"/>
        </w:rPr>
        <w:t>link to</w:t>
      </w:r>
      <w:r w:rsidR="00451C7B" w:rsidRPr="00761D8C">
        <w:rPr>
          <w:rFonts w:ascii="Arial" w:hAnsi="Arial" w:cs="Arial"/>
          <w:sz w:val="24"/>
        </w:rPr>
        <w:t xml:space="preserve"> the DAIP on the front page of the Commission’s website</w:t>
      </w:r>
      <w:r w:rsidR="005A162C">
        <w:rPr>
          <w:rFonts w:ascii="Arial" w:hAnsi="Arial" w:cs="Arial"/>
          <w:sz w:val="24"/>
        </w:rPr>
        <w:t>.</w:t>
      </w:r>
    </w:p>
    <w:p w14:paraId="7EA5994E" w14:textId="7DA9C80A" w:rsidR="0003298B" w:rsidRPr="00761D8C" w:rsidRDefault="0003298B" w:rsidP="0094053D">
      <w:pPr>
        <w:pStyle w:val="ListParagraph"/>
        <w:numPr>
          <w:ilvl w:val="0"/>
          <w:numId w:val="12"/>
        </w:numPr>
        <w:ind w:left="567" w:hanging="567"/>
        <w:jc w:val="left"/>
        <w:rPr>
          <w:rFonts w:ascii="Arial" w:hAnsi="Arial" w:cs="Arial"/>
          <w:sz w:val="24"/>
        </w:rPr>
      </w:pPr>
      <w:r>
        <w:rPr>
          <w:rFonts w:ascii="Arial" w:hAnsi="Arial" w:cs="Arial"/>
          <w:sz w:val="24"/>
        </w:rPr>
        <w:t xml:space="preserve">Posting on our social media platforms. </w:t>
      </w:r>
    </w:p>
    <w:p w14:paraId="4C365D95" w14:textId="640C182C" w:rsidR="00451C7B" w:rsidRPr="00761D8C" w:rsidRDefault="0003298B" w:rsidP="0094053D">
      <w:pPr>
        <w:pStyle w:val="ListParagraph"/>
        <w:numPr>
          <w:ilvl w:val="0"/>
          <w:numId w:val="12"/>
        </w:numPr>
        <w:ind w:left="567" w:hanging="567"/>
        <w:jc w:val="left"/>
        <w:rPr>
          <w:rFonts w:ascii="Arial" w:hAnsi="Arial" w:cs="Arial"/>
          <w:sz w:val="24"/>
        </w:rPr>
      </w:pPr>
      <w:r>
        <w:rPr>
          <w:rFonts w:ascii="Arial" w:hAnsi="Arial" w:cs="Arial"/>
          <w:sz w:val="24"/>
        </w:rPr>
        <w:t>H</w:t>
      </w:r>
      <w:r w:rsidRPr="00761D8C">
        <w:rPr>
          <w:rFonts w:ascii="Arial" w:hAnsi="Arial" w:cs="Arial"/>
          <w:sz w:val="24"/>
        </w:rPr>
        <w:t xml:space="preserve">aving </w:t>
      </w:r>
      <w:r w:rsidR="00451C7B" w:rsidRPr="00761D8C">
        <w:rPr>
          <w:rFonts w:ascii="Arial" w:hAnsi="Arial" w:cs="Arial"/>
          <w:sz w:val="24"/>
        </w:rPr>
        <w:t>the DAIP available to</w:t>
      </w:r>
      <w:r w:rsidR="007B6537">
        <w:rPr>
          <w:rFonts w:ascii="Arial" w:hAnsi="Arial" w:cs="Arial"/>
          <w:sz w:val="24"/>
        </w:rPr>
        <w:t xml:space="preserve"> electors, </w:t>
      </w:r>
      <w:r w:rsidR="00451C7B" w:rsidRPr="00761D8C">
        <w:rPr>
          <w:rFonts w:ascii="Arial" w:hAnsi="Arial" w:cs="Arial"/>
          <w:sz w:val="24"/>
        </w:rPr>
        <w:t>consultants and contractors as applicable</w:t>
      </w:r>
      <w:r w:rsidR="00252A90" w:rsidRPr="00761D8C">
        <w:rPr>
          <w:rFonts w:ascii="Arial" w:hAnsi="Arial" w:cs="Arial"/>
          <w:sz w:val="24"/>
        </w:rPr>
        <w:t>.</w:t>
      </w:r>
    </w:p>
    <w:p w14:paraId="5F722C4D" w14:textId="77777777" w:rsidR="00736931" w:rsidRPr="00736931" w:rsidRDefault="00736931" w:rsidP="00736931">
      <w:pPr>
        <w:ind w:left="360"/>
        <w:jc w:val="left"/>
        <w:rPr>
          <w:rFonts w:ascii="Arial" w:hAnsi="Arial" w:cs="Arial"/>
          <w:sz w:val="24"/>
        </w:rPr>
      </w:pPr>
      <w:bookmarkStart w:id="10" w:name="_Toc388966025"/>
    </w:p>
    <w:p w14:paraId="4C365D98" w14:textId="468A4876" w:rsidR="0021248C" w:rsidRPr="001F0D02" w:rsidRDefault="0021248C" w:rsidP="001F0D02">
      <w:pPr>
        <w:pStyle w:val="Heading2"/>
        <w:spacing w:before="0" w:after="120"/>
        <w:rPr>
          <w:i w:val="0"/>
          <w:iCs w:val="0"/>
          <w:sz w:val="24"/>
        </w:rPr>
      </w:pPr>
      <w:r w:rsidRPr="001F0D02">
        <w:rPr>
          <w:i w:val="0"/>
          <w:iCs w:val="0"/>
          <w:sz w:val="24"/>
        </w:rPr>
        <w:t>Monitoring</w:t>
      </w:r>
      <w:bookmarkEnd w:id="10"/>
      <w:r w:rsidR="000574F2">
        <w:rPr>
          <w:i w:val="0"/>
          <w:iCs w:val="0"/>
          <w:sz w:val="24"/>
        </w:rPr>
        <w:t xml:space="preserve"> and Evaluation </w:t>
      </w:r>
    </w:p>
    <w:p w14:paraId="4C365D99" w14:textId="5DCD2748" w:rsidR="007C0228" w:rsidRPr="002761D9" w:rsidRDefault="00451C7B" w:rsidP="00B202FE">
      <w:pPr>
        <w:jc w:val="left"/>
        <w:rPr>
          <w:rFonts w:ascii="Arial" w:hAnsi="Arial" w:cs="Arial"/>
          <w:sz w:val="24"/>
        </w:rPr>
      </w:pPr>
      <w:r w:rsidRPr="002761D9">
        <w:rPr>
          <w:rFonts w:ascii="Arial" w:hAnsi="Arial" w:cs="Arial"/>
          <w:sz w:val="24"/>
        </w:rPr>
        <w:t xml:space="preserve">The DAIP officer is responsible for </w:t>
      </w:r>
      <w:r w:rsidR="002A4D4A" w:rsidRPr="002761D9">
        <w:rPr>
          <w:rFonts w:ascii="Arial" w:hAnsi="Arial" w:cs="Arial"/>
          <w:sz w:val="24"/>
        </w:rPr>
        <w:t>the</w:t>
      </w:r>
      <w:r w:rsidRPr="002761D9">
        <w:rPr>
          <w:rFonts w:ascii="Arial" w:hAnsi="Arial" w:cs="Arial"/>
          <w:sz w:val="24"/>
        </w:rPr>
        <w:t xml:space="preserve"> monitoring and review</w:t>
      </w:r>
      <w:r w:rsidR="002A4D4A" w:rsidRPr="002761D9">
        <w:rPr>
          <w:rFonts w:ascii="Arial" w:hAnsi="Arial" w:cs="Arial"/>
          <w:sz w:val="24"/>
        </w:rPr>
        <w:t xml:space="preserve"> of the DAIP</w:t>
      </w:r>
      <w:r w:rsidRPr="002761D9">
        <w:rPr>
          <w:rFonts w:ascii="Arial" w:hAnsi="Arial" w:cs="Arial"/>
          <w:sz w:val="24"/>
        </w:rPr>
        <w:t xml:space="preserve"> in conjunction </w:t>
      </w:r>
      <w:r w:rsidR="00E72061">
        <w:rPr>
          <w:rFonts w:ascii="Arial" w:hAnsi="Arial" w:cs="Arial"/>
          <w:sz w:val="24"/>
        </w:rPr>
        <w:t xml:space="preserve">with the </w:t>
      </w:r>
      <w:r w:rsidRPr="002761D9">
        <w:rPr>
          <w:rFonts w:ascii="Arial" w:hAnsi="Arial" w:cs="Arial"/>
          <w:sz w:val="24"/>
        </w:rPr>
        <w:t>Deputy Electoral Commissioner</w:t>
      </w:r>
      <w:r w:rsidR="002A4D4A" w:rsidRPr="002761D9">
        <w:rPr>
          <w:rFonts w:ascii="Arial" w:hAnsi="Arial" w:cs="Arial"/>
          <w:sz w:val="24"/>
        </w:rPr>
        <w:t>.</w:t>
      </w:r>
    </w:p>
    <w:p w14:paraId="4C365D9A" w14:textId="77777777" w:rsidR="00451C7B" w:rsidRPr="002761D9" w:rsidRDefault="00451C7B" w:rsidP="00B202FE">
      <w:pPr>
        <w:jc w:val="left"/>
        <w:rPr>
          <w:rFonts w:ascii="Arial" w:hAnsi="Arial" w:cs="Arial"/>
          <w:sz w:val="24"/>
        </w:rPr>
      </w:pPr>
    </w:p>
    <w:p w14:paraId="4C365D9D" w14:textId="39F7C229" w:rsidR="007C0228" w:rsidRPr="002761D9" w:rsidRDefault="0021248C" w:rsidP="00B202FE">
      <w:pPr>
        <w:jc w:val="left"/>
        <w:rPr>
          <w:rFonts w:ascii="Arial" w:hAnsi="Arial" w:cs="Arial"/>
          <w:sz w:val="24"/>
        </w:rPr>
      </w:pPr>
      <w:r w:rsidRPr="002761D9">
        <w:rPr>
          <w:rFonts w:ascii="Arial" w:hAnsi="Arial" w:cs="Arial"/>
          <w:sz w:val="24"/>
        </w:rPr>
        <w:t xml:space="preserve">Our DAIP will be </w:t>
      </w:r>
      <w:r w:rsidR="00E966F0">
        <w:rPr>
          <w:rFonts w:ascii="Arial" w:hAnsi="Arial" w:cs="Arial"/>
          <w:sz w:val="24"/>
        </w:rPr>
        <w:t>regularly reviewed as required</w:t>
      </w:r>
      <w:r w:rsidRPr="002761D9">
        <w:rPr>
          <w:rFonts w:ascii="Arial" w:hAnsi="Arial" w:cs="Arial"/>
          <w:sz w:val="24"/>
        </w:rPr>
        <w:t>.</w:t>
      </w:r>
      <w:r w:rsidR="00E72061">
        <w:rPr>
          <w:rFonts w:ascii="Arial" w:hAnsi="Arial" w:cs="Arial"/>
          <w:sz w:val="24"/>
        </w:rPr>
        <w:t xml:space="preserve"> </w:t>
      </w:r>
      <w:r w:rsidRPr="002761D9">
        <w:rPr>
          <w:rFonts w:ascii="Arial" w:hAnsi="Arial" w:cs="Arial"/>
          <w:sz w:val="24"/>
        </w:rPr>
        <w:t>Our DAIP Implementation Plan may be amended on a more regular basis to reflect progress</w:t>
      </w:r>
      <w:r w:rsidR="002A4D4A" w:rsidRPr="002761D9">
        <w:rPr>
          <w:rFonts w:ascii="Arial" w:hAnsi="Arial" w:cs="Arial"/>
          <w:sz w:val="24"/>
        </w:rPr>
        <w:t xml:space="preserve"> made</w:t>
      </w:r>
      <w:r w:rsidRPr="002761D9">
        <w:rPr>
          <w:rFonts w:ascii="Arial" w:hAnsi="Arial" w:cs="Arial"/>
          <w:sz w:val="24"/>
        </w:rPr>
        <w:t xml:space="preserve"> and address any access and inclusion issues which may arise.</w:t>
      </w:r>
    </w:p>
    <w:p w14:paraId="4C365D9E" w14:textId="77777777" w:rsidR="0021248C" w:rsidRPr="002761D9" w:rsidRDefault="0021248C" w:rsidP="00B202FE">
      <w:pPr>
        <w:jc w:val="left"/>
        <w:rPr>
          <w:rFonts w:ascii="Arial" w:hAnsi="Arial" w:cs="Arial"/>
          <w:sz w:val="24"/>
        </w:rPr>
      </w:pPr>
    </w:p>
    <w:p w14:paraId="4C365DA4" w14:textId="08781688" w:rsidR="0021248C" w:rsidRPr="002761D9" w:rsidRDefault="0021248C" w:rsidP="00B202FE">
      <w:pPr>
        <w:jc w:val="left"/>
        <w:rPr>
          <w:rFonts w:ascii="Arial" w:hAnsi="Arial" w:cs="Arial"/>
          <w:sz w:val="24"/>
        </w:rPr>
      </w:pPr>
      <w:r w:rsidRPr="002761D9">
        <w:rPr>
          <w:rFonts w:ascii="Arial" w:hAnsi="Arial" w:cs="Arial"/>
          <w:sz w:val="24"/>
        </w:rPr>
        <w:t xml:space="preserve">Disability access and inclusion strategies will continue to be reviewed before major State and </w:t>
      </w:r>
      <w:r w:rsidR="00AB3876">
        <w:rPr>
          <w:rFonts w:ascii="Arial" w:hAnsi="Arial" w:cs="Arial"/>
          <w:sz w:val="24"/>
        </w:rPr>
        <w:t>l</w:t>
      </w:r>
      <w:r w:rsidRPr="002761D9">
        <w:rPr>
          <w:rFonts w:ascii="Arial" w:hAnsi="Arial" w:cs="Arial"/>
          <w:sz w:val="24"/>
        </w:rPr>
        <w:t xml:space="preserve">ocal </w:t>
      </w:r>
      <w:r w:rsidR="00AB3876">
        <w:rPr>
          <w:rFonts w:ascii="Arial" w:hAnsi="Arial" w:cs="Arial"/>
          <w:sz w:val="24"/>
        </w:rPr>
        <w:t>g</w:t>
      </w:r>
      <w:r w:rsidRPr="002761D9">
        <w:rPr>
          <w:rFonts w:ascii="Arial" w:hAnsi="Arial" w:cs="Arial"/>
          <w:sz w:val="24"/>
        </w:rPr>
        <w:t>overnment elections and</w:t>
      </w:r>
      <w:r w:rsidR="00451C7B" w:rsidRPr="002761D9">
        <w:rPr>
          <w:rFonts w:ascii="Arial" w:hAnsi="Arial" w:cs="Arial"/>
          <w:sz w:val="24"/>
        </w:rPr>
        <w:t xml:space="preserve"> evaluated after such elections</w:t>
      </w:r>
      <w:r w:rsidRPr="002761D9">
        <w:rPr>
          <w:rFonts w:ascii="Arial" w:hAnsi="Arial" w:cs="Arial"/>
          <w:sz w:val="24"/>
        </w:rPr>
        <w:t>.</w:t>
      </w:r>
      <w:r w:rsidR="00E72061">
        <w:rPr>
          <w:rFonts w:ascii="Arial" w:hAnsi="Arial" w:cs="Arial"/>
          <w:sz w:val="24"/>
        </w:rPr>
        <w:t xml:space="preserve"> </w:t>
      </w:r>
      <w:r w:rsidRPr="002761D9">
        <w:rPr>
          <w:rFonts w:ascii="Arial" w:hAnsi="Arial" w:cs="Arial"/>
          <w:sz w:val="24"/>
        </w:rPr>
        <w:t>In addressing the feedback</w:t>
      </w:r>
      <w:r w:rsidR="00451C7B" w:rsidRPr="002761D9">
        <w:rPr>
          <w:rFonts w:ascii="Arial" w:hAnsi="Arial" w:cs="Arial"/>
          <w:sz w:val="24"/>
        </w:rPr>
        <w:t>,</w:t>
      </w:r>
      <w:r w:rsidRPr="002761D9">
        <w:rPr>
          <w:rFonts w:ascii="Arial" w:hAnsi="Arial" w:cs="Arial"/>
          <w:sz w:val="24"/>
        </w:rPr>
        <w:t xml:space="preserve"> any additional barriers that arise that were not identified in the initial consultation will be considered and incorporated in project plans and through future Commission </w:t>
      </w:r>
      <w:r w:rsidR="0048505B" w:rsidRPr="002761D9">
        <w:rPr>
          <w:rFonts w:ascii="Arial" w:hAnsi="Arial" w:cs="Arial"/>
          <w:sz w:val="24"/>
        </w:rPr>
        <w:t>planning documents</w:t>
      </w:r>
      <w:r w:rsidRPr="002761D9">
        <w:rPr>
          <w:rFonts w:ascii="Arial" w:hAnsi="Arial" w:cs="Arial"/>
          <w:sz w:val="24"/>
        </w:rPr>
        <w:t>.</w:t>
      </w:r>
      <w:r w:rsidR="006D07F9">
        <w:rPr>
          <w:rFonts w:ascii="Arial" w:hAnsi="Arial" w:cs="Arial"/>
          <w:sz w:val="24"/>
        </w:rPr>
        <w:t xml:space="preserve"> </w:t>
      </w:r>
    </w:p>
    <w:p w14:paraId="4C365DA5" w14:textId="77777777" w:rsidR="002A4D4A" w:rsidRPr="002761D9" w:rsidRDefault="002A4D4A" w:rsidP="00B202FE">
      <w:pPr>
        <w:jc w:val="left"/>
        <w:rPr>
          <w:rFonts w:ascii="Arial" w:hAnsi="Arial" w:cs="Arial"/>
          <w:sz w:val="24"/>
        </w:rPr>
      </w:pPr>
    </w:p>
    <w:p w14:paraId="4C365DA6" w14:textId="77777777" w:rsidR="007C0228" w:rsidRPr="002761D9" w:rsidRDefault="002A4D4A" w:rsidP="00B202FE">
      <w:pPr>
        <w:jc w:val="left"/>
        <w:rPr>
          <w:rFonts w:ascii="Arial" w:hAnsi="Arial" w:cs="Arial"/>
          <w:sz w:val="24"/>
        </w:rPr>
      </w:pPr>
      <w:r w:rsidRPr="002761D9">
        <w:rPr>
          <w:rFonts w:ascii="Arial" w:hAnsi="Arial" w:cs="Arial"/>
          <w:sz w:val="24"/>
        </w:rPr>
        <w:t xml:space="preserve">The DAIP will also be reviewed at annual reporting time and progress </w:t>
      </w:r>
      <w:r w:rsidR="00D44B89" w:rsidRPr="002761D9">
        <w:rPr>
          <w:rFonts w:ascii="Arial" w:hAnsi="Arial" w:cs="Arial"/>
          <w:sz w:val="24"/>
        </w:rPr>
        <w:t>made during</w:t>
      </w:r>
      <w:r w:rsidRPr="002761D9">
        <w:rPr>
          <w:rFonts w:ascii="Arial" w:hAnsi="Arial" w:cs="Arial"/>
          <w:sz w:val="24"/>
        </w:rPr>
        <w:t xml:space="preserve"> the previous year assessed.</w:t>
      </w:r>
    </w:p>
    <w:p w14:paraId="4C365DA7" w14:textId="77777777" w:rsidR="007C0228" w:rsidRPr="002761D9" w:rsidRDefault="001430E3" w:rsidP="002761D9">
      <w:pPr>
        <w:pStyle w:val="Heading1"/>
        <w:jc w:val="left"/>
        <w:rPr>
          <w:sz w:val="28"/>
          <w:szCs w:val="28"/>
        </w:rPr>
      </w:pPr>
      <w:bookmarkStart w:id="11" w:name="_Toc388966027"/>
      <w:r w:rsidRPr="002761D9">
        <w:rPr>
          <w:sz w:val="28"/>
          <w:szCs w:val="28"/>
        </w:rPr>
        <w:t>Reporting on the DAIP</w:t>
      </w:r>
      <w:bookmarkEnd w:id="11"/>
    </w:p>
    <w:p w14:paraId="4C365DA8" w14:textId="5360EABB" w:rsidR="007C0228" w:rsidRPr="002761D9" w:rsidRDefault="0021248C" w:rsidP="00B202FE">
      <w:pPr>
        <w:jc w:val="left"/>
        <w:rPr>
          <w:rFonts w:ascii="Arial" w:hAnsi="Arial" w:cs="Arial"/>
          <w:sz w:val="24"/>
        </w:rPr>
      </w:pPr>
      <w:r w:rsidRPr="002761D9">
        <w:rPr>
          <w:rFonts w:ascii="Arial" w:hAnsi="Arial" w:cs="Arial"/>
          <w:sz w:val="24"/>
        </w:rPr>
        <w:t xml:space="preserve">The </w:t>
      </w:r>
      <w:r w:rsidRPr="002761D9">
        <w:rPr>
          <w:rFonts w:ascii="Arial" w:hAnsi="Arial" w:cs="Arial"/>
          <w:i/>
          <w:iCs/>
          <w:sz w:val="24"/>
        </w:rPr>
        <w:t xml:space="preserve">Disability Services Act 1993 </w:t>
      </w:r>
      <w:r w:rsidRPr="002761D9">
        <w:rPr>
          <w:rFonts w:ascii="Arial" w:hAnsi="Arial" w:cs="Arial"/>
          <w:sz w:val="24"/>
        </w:rPr>
        <w:t>sets the reporting requirements for public authorities.</w:t>
      </w:r>
    </w:p>
    <w:p w14:paraId="4C365DAA" w14:textId="77777777" w:rsidR="00451C7B" w:rsidRPr="002761D9" w:rsidRDefault="00451C7B" w:rsidP="00736931">
      <w:pPr>
        <w:spacing w:after="60"/>
        <w:jc w:val="left"/>
        <w:rPr>
          <w:rFonts w:ascii="Arial" w:hAnsi="Arial" w:cs="Arial"/>
          <w:sz w:val="24"/>
        </w:rPr>
      </w:pPr>
      <w:r w:rsidRPr="002761D9">
        <w:rPr>
          <w:rFonts w:ascii="Arial" w:hAnsi="Arial" w:cs="Arial"/>
          <w:sz w:val="24"/>
        </w:rPr>
        <w:t>The Commission will annually:</w:t>
      </w:r>
    </w:p>
    <w:p w14:paraId="4C365DAB" w14:textId="45D90D2B" w:rsidR="007C0228" w:rsidRPr="002761D9" w:rsidRDefault="002327AD" w:rsidP="00736931">
      <w:pPr>
        <w:pStyle w:val="ListParagraph"/>
        <w:numPr>
          <w:ilvl w:val="0"/>
          <w:numId w:val="1"/>
        </w:numPr>
        <w:spacing w:after="60"/>
        <w:ind w:left="448" w:hanging="448"/>
        <w:contextualSpacing w:val="0"/>
        <w:jc w:val="left"/>
        <w:rPr>
          <w:rFonts w:ascii="Arial" w:hAnsi="Arial" w:cs="Arial"/>
          <w:sz w:val="24"/>
        </w:rPr>
      </w:pPr>
      <w:r>
        <w:rPr>
          <w:rFonts w:ascii="Arial" w:hAnsi="Arial" w:cs="Arial"/>
          <w:sz w:val="24"/>
        </w:rPr>
        <w:t>r</w:t>
      </w:r>
      <w:r w:rsidR="0021248C" w:rsidRPr="002761D9">
        <w:rPr>
          <w:rFonts w:ascii="Arial" w:hAnsi="Arial" w:cs="Arial"/>
          <w:sz w:val="24"/>
        </w:rPr>
        <w:t>eport on the progress of our DAIP through the prescribed progress report template to the D</w:t>
      </w:r>
      <w:r w:rsidR="001F506C">
        <w:rPr>
          <w:rFonts w:ascii="Arial" w:hAnsi="Arial" w:cs="Arial"/>
          <w:sz w:val="24"/>
        </w:rPr>
        <w:t xml:space="preserve">epartment of Communities </w:t>
      </w:r>
      <w:r w:rsidR="0021248C" w:rsidRPr="002761D9">
        <w:rPr>
          <w:rFonts w:ascii="Arial" w:hAnsi="Arial" w:cs="Arial"/>
          <w:sz w:val="24"/>
        </w:rPr>
        <w:t>by July 31 each year</w:t>
      </w:r>
      <w:r w:rsidR="001F506C">
        <w:rPr>
          <w:rFonts w:ascii="Arial" w:hAnsi="Arial" w:cs="Arial"/>
          <w:sz w:val="24"/>
        </w:rPr>
        <w:t xml:space="preserve"> or when requested</w:t>
      </w:r>
      <w:r w:rsidR="005A162C">
        <w:rPr>
          <w:rFonts w:ascii="Arial" w:hAnsi="Arial" w:cs="Arial"/>
          <w:sz w:val="24"/>
        </w:rPr>
        <w:t>.</w:t>
      </w:r>
    </w:p>
    <w:p w14:paraId="6D45BA47" w14:textId="3A1EE08F" w:rsidR="004D1748" w:rsidRPr="003045CE" w:rsidRDefault="002327AD" w:rsidP="003045CE">
      <w:pPr>
        <w:pStyle w:val="ListParagraph"/>
        <w:numPr>
          <w:ilvl w:val="0"/>
          <w:numId w:val="1"/>
        </w:numPr>
        <w:spacing w:after="120"/>
        <w:ind w:left="448" w:hanging="448"/>
        <w:contextualSpacing w:val="0"/>
        <w:jc w:val="left"/>
        <w:rPr>
          <w:rFonts w:ascii="Arial" w:hAnsi="Arial" w:cs="Arial"/>
          <w:sz w:val="24"/>
        </w:rPr>
      </w:pPr>
      <w:r>
        <w:rPr>
          <w:rFonts w:ascii="Arial" w:hAnsi="Arial" w:cs="Arial"/>
          <w:sz w:val="24"/>
        </w:rPr>
        <w:t>o</w:t>
      </w:r>
      <w:r w:rsidR="004E752B" w:rsidRPr="002761D9">
        <w:rPr>
          <w:rFonts w:ascii="Arial" w:hAnsi="Arial" w:cs="Arial"/>
          <w:sz w:val="24"/>
        </w:rPr>
        <w:t>utline progress towards the</w:t>
      </w:r>
      <w:r w:rsidR="00E72061">
        <w:rPr>
          <w:rFonts w:ascii="Arial" w:hAnsi="Arial" w:cs="Arial"/>
          <w:sz w:val="24"/>
        </w:rPr>
        <w:t xml:space="preserve"> seven</w:t>
      </w:r>
      <w:r w:rsidR="004E752B" w:rsidRPr="002761D9">
        <w:rPr>
          <w:rFonts w:ascii="Arial" w:hAnsi="Arial" w:cs="Arial"/>
          <w:sz w:val="24"/>
        </w:rPr>
        <w:t xml:space="preserve"> key DAIP outcomes in </w:t>
      </w:r>
      <w:r w:rsidR="00C3005C" w:rsidRPr="002761D9">
        <w:rPr>
          <w:rFonts w:ascii="Arial" w:hAnsi="Arial" w:cs="Arial"/>
          <w:sz w:val="24"/>
        </w:rPr>
        <w:t>its</w:t>
      </w:r>
      <w:r w:rsidR="00451C7B" w:rsidRPr="002761D9">
        <w:rPr>
          <w:rFonts w:ascii="Arial" w:hAnsi="Arial" w:cs="Arial"/>
          <w:sz w:val="24"/>
        </w:rPr>
        <w:t xml:space="preserve"> Annual Report.</w:t>
      </w:r>
    </w:p>
    <w:p w14:paraId="55BEF930" w14:textId="15767A38" w:rsidR="00116A4E" w:rsidRPr="00B17531" w:rsidRDefault="0033464D" w:rsidP="00B17531">
      <w:pPr>
        <w:pStyle w:val="Heading1"/>
        <w:jc w:val="left"/>
        <w:rPr>
          <w:sz w:val="28"/>
          <w:szCs w:val="28"/>
        </w:rPr>
      </w:pPr>
      <w:bookmarkStart w:id="12" w:name="_Toc388966029"/>
      <w:r w:rsidRPr="00B17531">
        <w:rPr>
          <w:sz w:val="28"/>
          <w:szCs w:val="28"/>
        </w:rPr>
        <w:t xml:space="preserve">Achievements </w:t>
      </w:r>
      <w:r w:rsidR="00116A4E">
        <w:rPr>
          <w:sz w:val="28"/>
          <w:szCs w:val="28"/>
        </w:rPr>
        <w:t xml:space="preserve">of the </w:t>
      </w:r>
      <w:r w:rsidR="009A597B">
        <w:rPr>
          <w:sz w:val="28"/>
          <w:szCs w:val="28"/>
        </w:rPr>
        <w:t xml:space="preserve">2021 State General Election </w:t>
      </w:r>
      <w:r w:rsidR="00116A4E">
        <w:rPr>
          <w:sz w:val="28"/>
          <w:szCs w:val="28"/>
        </w:rPr>
        <w:t xml:space="preserve"> </w:t>
      </w:r>
    </w:p>
    <w:p w14:paraId="1A6A7783" w14:textId="77777777" w:rsidR="00116A4E" w:rsidRDefault="00116A4E" w:rsidP="00116A4E">
      <w:pPr>
        <w:jc w:val="left"/>
        <w:rPr>
          <w:rFonts w:ascii="Arial" w:hAnsi="Arial" w:cs="Arial"/>
          <w:b/>
          <w:bCs/>
          <w:sz w:val="28"/>
          <w:szCs w:val="28"/>
        </w:rPr>
      </w:pPr>
    </w:p>
    <w:p w14:paraId="65F24A69" w14:textId="6F0DFB7A" w:rsidR="00116A4E" w:rsidRDefault="00116A4E" w:rsidP="00B17531">
      <w:pPr>
        <w:pStyle w:val="Heading2"/>
        <w:spacing w:before="0" w:after="120"/>
        <w:rPr>
          <w:b w:val="0"/>
          <w:bCs w:val="0"/>
        </w:rPr>
      </w:pPr>
      <w:r w:rsidRPr="00B17531">
        <w:rPr>
          <w:i w:val="0"/>
          <w:iCs w:val="0"/>
          <w:sz w:val="24"/>
        </w:rPr>
        <w:t xml:space="preserve">Outcome 1: </w:t>
      </w:r>
      <w:r w:rsidRPr="00B17531">
        <w:rPr>
          <w:i w:val="0"/>
          <w:iCs w:val="0"/>
          <w:sz w:val="24"/>
        </w:rPr>
        <w:tab/>
        <w:t xml:space="preserve">People with disability have the same opportunities as other people to access the services of, and any events organised by, the Commission.  </w:t>
      </w:r>
    </w:p>
    <w:p w14:paraId="1B1D8D44" w14:textId="7887B89B" w:rsidR="00116A4E" w:rsidRDefault="00116A4E" w:rsidP="00116A4E">
      <w:pPr>
        <w:pStyle w:val="ListParagraph"/>
        <w:numPr>
          <w:ilvl w:val="0"/>
          <w:numId w:val="16"/>
        </w:numPr>
        <w:jc w:val="left"/>
        <w:rPr>
          <w:rFonts w:ascii="Arial" w:hAnsi="Arial" w:cs="Arial"/>
          <w:sz w:val="24"/>
        </w:rPr>
      </w:pPr>
      <w:r w:rsidRPr="00116A4E">
        <w:rPr>
          <w:rFonts w:ascii="Arial" w:hAnsi="Arial" w:cs="Arial"/>
          <w:sz w:val="24"/>
        </w:rPr>
        <w:t xml:space="preserve">For the </w:t>
      </w:r>
      <w:r>
        <w:rPr>
          <w:rFonts w:ascii="Arial" w:hAnsi="Arial" w:cs="Arial"/>
          <w:sz w:val="24"/>
        </w:rPr>
        <w:t xml:space="preserve">2021 </w:t>
      </w:r>
      <w:r w:rsidRPr="00116A4E">
        <w:rPr>
          <w:rFonts w:ascii="Arial" w:hAnsi="Arial" w:cs="Arial"/>
          <w:sz w:val="24"/>
        </w:rPr>
        <w:t xml:space="preserve">State General election, the Commission offered Vote Assist and Telephone Assisted Voting as Early Voting options. Both systems were trialled by </w:t>
      </w:r>
      <w:r w:rsidR="004D423D">
        <w:rPr>
          <w:rFonts w:ascii="Arial" w:hAnsi="Arial" w:cs="Arial"/>
          <w:sz w:val="24"/>
        </w:rPr>
        <w:t>the DRP and organisations</w:t>
      </w:r>
      <w:r w:rsidRPr="00116A4E">
        <w:rPr>
          <w:rFonts w:ascii="Arial" w:hAnsi="Arial" w:cs="Arial"/>
          <w:sz w:val="24"/>
        </w:rPr>
        <w:t xml:space="preserve"> across Western Australia</w:t>
      </w:r>
      <w:r w:rsidR="004D423D">
        <w:rPr>
          <w:rFonts w:ascii="Arial" w:hAnsi="Arial" w:cs="Arial"/>
          <w:sz w:val="24"/>
        </w:rPr>
        <w:t xml:space="preserve">. </w:t>
      </w:r>
      <w:r w:rsidRPr="00116A4E">
        <w:rPr>
          <w:rFonts w:ascii="Arial" w:hAnsi="Arial" w:cs="Arial"/>
          <w:sz w:val="24"/>
        </w:rPr>
        <w:t xml:space="preserve"> </w:t>
      </w:r>
      <w:r w:rsidR="004D423D">
        <w:rPr>
          <w:rFonts w:ascii="Arial" w:hAnsi="Arial" w:cs="Arial"/>
          <w:sz w:val="24"/>
        </w:rPr>
        <w:t>They were</w:t>
      </w:r>
      <w:r w:rsidR="004D423D" w:rsidRPr="00116A4E">
        <w:rPr>
          <w:rFonts w:ascii="Arial" w:hAnsi="Arial" w:cs="Arial"/>
          <w:sz w:val="24"/>
        </w:rPr>
        <w:t xml:space="preserve"> </w:t>
      </w:r>
      <w:r w:rsidRPr="00116A4E">
        <w:rPr>
          <w:rFonts w:ascii="Arial" w:hAnsi="Arial" w:cs="Arial"/>
          <w:sz w:val="24"/>
        </w:rPr>
        <w:t xml:space="preserve">used by people </w:t>
      </w:r>
      <w:r w:rsidR="004917E9" w:rsidRPr="00116A4E">
        <w:rPr>
          <w:rFonts w:ascii="Arial" w:hAnsi="Arial" w:cs="Arial"/>
          <w:sz w:val="24"/>
        </w:rPr>
        <w:t>with disability</w:t>
      </w:r>
      <w:r w:rsidRPr="00116A4E">
        <w:rPr>
          <w:rFonts w:ascii="Arial" w:hAnsi="Arial" w:cs="Arial"/>
          <w:sz w:val="24"/>
        </w:rPr>
        <w:t xml:space="preserve"> at the election</w:t>
      </w:r>
      <w:r>
        <w:rPr>
          <w:rFonts w:ascii="Arial" w:hAnsi="Arial" w:cs="Arial"/>
          <w:sz w:val="24"/>
        </w:rPr>
        <w:t xml:space="preserve">. </w:t>
      </w:r>
    </w:p>
    <w:p w14:paraId="57C136F4" w14:textId="395A6234" w:rsidR="00116A4E" w:rsidRDefault="00116A4E" w:rsidP="00116A4E">
      <w:pPr>
        <w:pStyle w:val="ListParagraph"/>
        <w:numPr>
          <w:ilvl w:val="0"/>
          <w:numId w:val="16"/>
        </w:numPr>
        <w:jc w:val="left"/>
        <w:rPr>
          <w:rFonts w:ascii="Arial" w:hAnsi="Arial" w:cs="Arial"/>
          <w:sz w:val="24"/>
        </w:rPr>
      </w:pPr>
      <w:r w:rsidRPr="00116A4E">
        <w:rPr>
          <w:rFonts w:ascii="Arial" w:hAnsi="Arial" w:cs="Arial"/>
          <w:sz w:val="24"/>
        </w:rPr>
        <w:t xml:space="preserve">The Commission </w:t>
      </w:r>
      <w:r>
        <w:rPr>
          <w:rFonts w:ascii="Arial" w:hAnsi="Arial" w:cs="Arial"/>
          <w:sz w:val="24"/>
        </w:rPr>
        <w:t>worked</w:t>
      </w:r>
      <w:r w:rsidRPr="00116A4E">
        <w:rPr>
          <w:rFonts w:ascii="Arial" w:hAnsi="Arial" w:cs="Arial"/>
          <w:sz w:val="24"/>
        </w:rPr>
        <w:t xml:space="preserve"> with the Disability Reference </w:t>
      </w:r>
      <w:r w:rsidR="00924CC1" w:rsidRPr="00116A4E">
        <w:rPr>
          <w:rFonts w:ascii="Arial" w:hAnsi="Arial" w:cs="Arial"/>
          <w:sz w:val="24"/>
        </w:rPr>
        <w:t>Panel</w:t>
      </w:r>
      <w:r w:rsidR="00924CC1">
        <w:rPr>
          <w:rFonts w:ascii="Arial" w:hAnsi="Arial" w:cs="Arial"/>
          <w:sz w:val="24"/>
        </w:rPr>
        <w:t xml:space="preserve">. </w:t>
      </w:r>
      <w:r w:rsidR="00924CC1" w:rsidRPr="00116A4E">
        <w:rPr>
          <w:rFonts w:ascii="Arial" w:hAnsi="Arial" w:cs="Arial"/>
          <w:sz w:val="24"/>
        </w:rPr>
        <w:t>Meetings</w:t>
      </w:r>
      <w:r w:rsidRPr="00116A4E">
        <w:rPr>
          <w:rFonts w:ascii="Arial" w:hAnsi="Arial" w:cs="Arial"/>
          <w:sz w:val="24"/>
        </w:rPr>
        <w:t xml:space="preserve"> were held at the Commission’s head office and the group provided independent and useful feedback on the Commission’s services, </w:t>
      </w:r>
      <w:r w:rsidRPr="0004131E">
        <w:rPr>
          <w:rFonts w:ascii="Arial" w:hAnsi="Arial" w:cs="Arial"/>
          <w:sz w:val="24"/>
        </w:rPr>
        <w:t>publications,</w:t>
      </w:r>
      <w:r w:rsidRPr="00116A4E">
        <w:rPr>
          <w:rFonts w:ascii="Arial" w:hAnsi="Arial" w:cs="Arial"/>
          <w:sz w:val="24"/>
        </w:rPr>
        <w:t xml:space="preserve"> and plans</w:t>
      </w:r>
      <w:r>
        <w:rPr>
          <w:rFonts w:ascii="Arial" w:hAnsi="Arial" w:cs="Arial"/>
          <w:sz w:val="24"/>
        </w:rPr>
        <w:t>.</w:t>
      </w:r>
    </w:p>
    <w:p w14:paraId="2A6612E5" w14:textId="77777777" w:rsidR="00116A4E" w:rsidRPr="00116A4E" w:rsidRDefault="00116A4E" w:rsidP="00116A4E">
      <w:pPr>
        <w:pStyle w:val="ListParagraph"/>
        <w:numPr>
          <w:ilvl w:val="0"/>
          <w:numId w:val="16"/>
        </w:numPr>
        <w:jc w:val="left"/>
        <w:rPr>
          <w:rFonts w:ascii="Arial" w:hAnsi="Arial" w:cs="Arial"/>
          <w:sz w:val="24"/>
        </w:rPr>
      </w:pPr>
      <w:r w:rsidRPr="00116A4E">
        <w:rPr>
          <w:rFonts w:ascii="Arial" w:hAnsi="Arial" w:cs="Arial"/>
          <w:sz w:val="24"/>
        </w:rPr>
        <w:t>The Commission’s Electoral Education Centre provided electoral education services and awareness programs through in person interactions with Education Support students and Senior Citizens. Programs were modified to cater to varying levels of disability, mobility, sight and hearing impairment.</w:t>
      </w:r>
    </w:p>
    <w:p w14:paraId="28EFB662" w14:textId="77777777" w:rsidR="00116A4E" w:rsidRDefault="00116A4E" w:rsidP="00116A4E">
      <w:pPr>
        <w:jc w:val="left"/>
        <w:rPr>
          <w:rFonts w:ascii="Arial" w:hAnsi="Arial" w:cs="Arial"/>
          <w:b/>
          <w:bCs/>
          <w:sz w:val="28"/>
          <w:szCs w:val="28"/>
        </w:rPr>
      </w:pPr>
    </w:p>
    <w:p w14:paraId="6C9C0A2F" w14:textId="750650A4" w:rsidR="00116A4E" w:rsidRDefault="00116A4E" w:rsidP="00B17531">
      <w:pPr>
        <w:pStyle w:val="Heading2"/>
        <w:spacing w:before="0" w:after="120"/>
        <w:rPr>
          <w:b w:val="0"/>
          <w:bCs w:val="0"/>
        </w:rPr>
      </w:pPr>
      <w:r w:rsidRPr="00B17531">
        <w:rPr>
          <w:i w:val="0"/>
          <w:iCs w:val="0"/>
          <w:sz w:val="24"/>
        </w:rPr>
        <w:t xml:space="preserve">Outcome 2: </w:t>
      </w:r>
      <w:r w:rsidRPr="00B17531">
        <w:rPr>
          <w:i w:val="0"/>
          <w:iCs w:val="0"/>
          <w:sz w:val="24"/>
        </w:rPr>
        <w:tab/>
        <w:t xml:space="preserve">People with disability have the same opportunities as other people to access the buildings and other facilities of the Commission. </w:t>
      </w:r>
    </w:p>
    <w:p w14:paraId="393FA868" w14:textId="77777777" w:rsidR="00116A4E" w:rsidRPr="00116A4E" w:rsidRDefault="00116A4E" w:rsidP="00116A4E">
      <w:pPr>
        <w:pStyle w:val="ListParagraph"/>
        <w:numPr>
          <w:ilvl w:val="0"/>
          <w:numId w:val="16"/>
        </w:numPr>
        <w:jc w:val="left"/>
        <w:rPr>
          <w:rFonts w:ascii="Arial" w:hAnsi="Arial" w:cs="Arial"/>
          <w:sz w:val="24"/>
        </w:rPr>
      </w:pPr>
      <w:r w:rsidRPr="00116A4E">
        <w:rPr>
          <w:rFonts w:ascii="Arial" w:hAnsi="Arial" w:cs="Arial"/>
          <w:sz w:val="24"/>
        </w:rPr>
        <w:t xml:space="preserve">The Commission utilised </w:t>
      </w:r>
      <w:r w:rsidRPr="00FB4E3E">
        <w:rPr>
          <w:rFonts w:ascii="Arial" w:hAnsi="Arial" w:cs="Arial"/>
          <w:sz w:val="24"/>
        </w:rPr>
        <w:t>several</w:t>
      </w:r>
      <w:r w:rsidRPr="00116A4E">
        <w:rPr>
          <w:rFonts w:ascii="Arial" w:hAnsi="Arial" w:cs="Arial"/>
          <w:sz w:val="24"/>
        </w:rPr>
        <w:t xml:space="preserve"> early voting locations and polling places for the State General election. The Commission took every opportunity to ensure that as many of these facilities as possible were accessible to electors with a disability and were advertised as such in advertising in the West Australian newspaper and on the Commission’s website.</w:t>
      </w:r>
    </w:p>
    <w:p w14:paraId="5A2C7705" w14:textId="77777777" w:rsidR="00116A4E" w:rsidRDefault="00116A4E" w:rsidP="00116A4E">
      <w:pPr>
        <w:pStyle w:val="ListParagraph"/>
        <w:numPr>
          <w:ilvl w:val="0"/>
          <w:numId w:val="16"/>
        </w:numPr>
        <w:jc w:val="left"/>
        <w:rPr>
          <w:rFonts w:ascii="Arial" w:hAnsi="Arial" w:cs="Arial"/>
          <w:sz w:val="24"/>
        </w:rPr>
      </w:pPr>
      <w:r w:rsidRPr="00116A4E">
        <w:rPr>
          <w:rFonts w:ascii="Arial" w:hAnsi="Arial" w:cs="Arial"/>
          <w:sz w:val="24"/>
        </w:rPr>
        <w:t>25 Accessibility Centres were established and advertised for the state election. In addition to being wheelchair accessible they included a range of accessible tools including hearing loops or audio amplifiers, reader pens, video magnifier screens, magnifying sheets and pencil grips.</w:t>
      </w:r>
    </w:p>
    <w:p w14:paraId="76DEE177" w14:textId="77777777" w:rsidR="00116A4E" w:rsidRPr="00116A4E" w:rsidRDefault="00116A4E" w:rsidP="00116A4E">
      <w:pPr>
        <w:pStyle w:val="ListParagraph"/>
        <w:jc w:val="left"/>
        <w:rPr>
          <w:rFonts w:ascii="Arial" w:hAnsi="Arial" w:cs="Arial"/>
          <w:sz w:val="24"/>
        </w:rPr>
      </w:pPr>
    </w:p>
    <w:p w14:paraId="5F7C8C96" w14:textId="64136E85" w:rsidR="00116A4E" w:rsidRPr="00B17531" w:rsidRDefault="00116A4E" w:rsidP="00B17531">
      <w:pPr>
        <w:pStyle w:val="Heading2"/>
        <w:spacing w:before="0" w:after="120"/>
        <w:rPr>
          <w:i w:val="0"/>
          <w:iCs w:val="0"/>
          <w:sz w:val="24"/>
        </w:rPr>
      </w:pPr>
      <w:r w:rsidRPr="00B17531">
        <w:rPr>
          <w:i w:val="0"/>
          <w:iCs w:val="0"/>
          <w:sz w:val="24"/>
        </w:rPr>
        <w:t xml:space="preserve">Outcome 3: </w:t>
      </w:r>
      <w:r w:rsidRPr="00B17531">
        <w:rPr>
          <w:i w:val="0"/>
          <w:iCs w:val="0"/>
          <w:sz w:val="24"/>
        </w:rPr>
        <w:tab/>
        <w:t>People with disability receive information from the Commission in a format that will enable them to access the information as readily as other people are able to access it.</w:t>
      </w:r>
    </w:p>
    <w:p w14:paraId="482A4829" w14:textId="2EF21FFB" w:rsidR="00116A4E" w:rsidRPr="00116A4E" w:rsidRDefault="00116A4E" w:rsidP="00116A4E">
      <w:pPr>
        <w:pStyle w:val="ListParagraph"/>
        <w:numPr>
          <w:ilvl w:val="0"/>
          <w:numId w:val="16"/>
        </w:numPr>
        <w:jc w:val="left"/>
        <w:rPr>
          <w:rFonts w:ascii="Arial" w:hAnsi="Arial" w:cs="Arial"/>
          <w:sz w:val="24"/>
        </w:rPr>
      </w:pPr>
      <w:r w:rsidRPr="00116A4E">
        <w:rPr>
          <w:rFonts w:ascii="Arial" w:hAnsi="Arial" w:cs="Arial"/>
          <w:sz w:val="24"/>
        </w:rPr>
        <w:t>The Commission updated its 2021 State General Election Information for Carers Fact Sheet which was available on the Commission’s website and provided to the advocacy groups within the DRP for dissemination amongst their networks.</w:t>
      </w:r>
    </w:p>
    <w:p w14:paraId="191F156E" w14:textId="520996E5" w:rsidR="00116A4E" w:rsidRPr="00116A4E" w:rsidRDefault="00116A4E" w:rsidP="00116A4E">
      <w:pPr>
        <w:pStyle w:val="ListParagraph"/>
        <w:numPr>
          <w:ilvl w:val="0"/>
          <w:numId w:val="16"/>
        </w:numPr>
        <w:jc w:val="left"/>
        <w:rPr>
          <w:rFonts w:ascii="Arial" w:hAnsi="Arial" w:cs="Arial"/>
          <w:sz w:val="24"/>
        </w:rPr>
      </w:pPr>
      <w:r w:rsidRPr="00116A4E">
        <w:rPr>
          <w:rFonts w:ascii="Arial" w:hAnsi="Arial" w:cs="Arial"/>
          <w:sz w:val="24"/>
        </w:rPr>
        <w:t>Direct messages were sent during the SGE by email and SMS, which meant electors weren’t reliant on being able to view, engage or hear other media communications.</w:t>
      </w:r>
    </w:p>
    <w:p w14:paraId="5885C9D8" w14:textId="73CF31DB" w:rsidR="00116A4E" w:rsidRDefault="00116A4E" w:rsidP="00116A4E">
      <w:pPr>
        <w:pStyle w:val="ListParagraph"/>
        <w:numPr>
          <w:ilvl w:val="0"/>
          <w:numId w:val="16"/>
        </w:numPr>
        <w:jc w:val="left"/>
        <w:rPr>
          <w:rFonts w:ascii="Arial" w:hAnsi="Arial" w:cs="Arial"/>
          <w:sz w:val="24"/>
        </w:rPr>
      </w:pPr>
      <w:r w:rsidRPr="00116A4E">
        <w:rPr>
          <w:rFonts w:ascii="Arial" w:hAnsi="Arial" w:cs="Arial"/>
          <w:sz w:val="24"/>
        </w:rPr>
        <w:t>The Commission contacted doctor’s surgeries and provided them with general information and a poster for display in waiting areas. The general information sheet included key dates, further contact points and enrolment and voting options for electors with a disability and their carers.</w:t>
      </w:r>
    </w:p>
    <w:p w14:paraId="1F9D35BE" w14:textId="30F8D0C0" w:rsidR="00116A4E" w:rsidRPr="00116A4E" w:rsidRDefault="00116A4E" w:rsidP="00116A4E">
      <w:pPr>
        <w:pStyle w:val="ListParagraph"/>
        <w:jc w:val="left"/>
        <w:rPr>
          <w:rFonts w:ascii="Arial" w:hAnsi="Arial" w:cs="Arial"/>
          <w:sz w:val="24"/>
        </w:rPr>
      </w:pPr>
    </w:p>
    <w:p w14:paraId="05B63BF3" w14:textId="28FC12DC" w:rsidR="00116A4E" w:rsidRDefault="00116A4E" w:rsidP="00B17531">
      <w:pPr>
        <w:pStyle w:val="Heading2"/>
        <w:spacing w:before="0" w:after="120"/>
        <w:rPr>
          <w:b w:val="0"/>
          <w:bCs w:val="0"/>
          <w:sz w:val="24"/>
        </w:rPr>
      </w:pPr>
      <w:r w:rsidRPr="00B17531">
        <w:rPr>
          <w:i w:val="0"/>
          <w:iCs w:val="0"/>
          <w:sz w:val="24"/>
        </w:rPr>
        <w:t xml:space="preserve">Outcome 4: </w:t>
      </w:r>
      <w:r w:rsidRPr="00B17531">
        <w:rPr>
          <w:i w:val="0"/>
          <w:iCs w:val="0"/>
          <w:sz w:val="24"/>
        </w:rPr>
        <w:tab/>
        <w:t xml:space="preserve">People with disability receive the same level and quality of service from the staff of the Commission as other people receive from the staff of the Commission. </w:t>
      </w:r>
    </w:p>
    <w:p w14:paraId="3B2681AA" w14:textId="606D0DF6" w:rsidR="00116A4E" w:rsidRDefault="00116A4E" w:rsidP="00116A4E">
      <w:pPr>
        <w:pStyle w:val="ListParagraph"/>
        <w:numPr>
          <w:ilvl w:val="0"/>
          <w:numId w:val="16"/>
        </w:numPr>
        <w:jc w:val="left"/>
        <w:rPr>
          <w:rFonts w:ascii="Arial" w:hAnsi="Arial" w:cs="Arial"/>
          <w:sz w:val="24"/>
        </w:rPr>
      </w:pPr>
      <w:r w:rsidRPr="00116A4E">
        <w:rPr>
          <w:rFonts w:ascii="Arial" w:hAnsi="Arial" w:cs="Arial"/>
          <w:sz w:val="24"/>
        </w:rPr>
        <w:t>The DRP met with the Advertising Project team during campaign development to provide feedback. Ultimately an inclusive campaign entitled “Take your Seat at the Table” was developed and used across multiple platforms including TV, Radio, Social Media and Print.</w:t>
      </w:r>
    </w:p>
    <w:p w14:paraId="4F492CED" w14:textId="0EF88E4D" w:rsidR="00116A4E" w:rsidRDefault="00116A4E" w:rsidP="00116A4E">
      <w:pPr>
        <w:pStyle w:val="ListParagraph"/>
        <w:numPr>
          <w:ilvl w:val="0"/>
          <w:numId w:val="16"/>
        </w:numPr>
        <w:jc w:val="left"/>
        <w:rPr>
          <w:rFonts w:ascii="Arial" w:hAnsi="Arial" w:cs="Arial"/>
          <w:sz w:val="24"/>
        </w:rPr>
      </w:pPr>
      <w:r w:rsidRPr="00116A4E">
        <w:rPr>
          <w:rFonts w:ascii="Arial" w:hAnsi="Arial" w:cs="Arial"/>
          <w:sz w:val="24"/>
        </w:rPr>
        <w:t>The Commission’s website continue</w:t>
      </w:r>
      <w:r>
        <w:rPr>
          <w:rFonts w:ascii="Arial" w:hAnsi="Arial" w:cs="Arial"/>
          <w:sz w:val="24"/>
        </w:rPr>
        <w:t>d</w:t>
      </w:r>
      <w:r w:rsidRPr="00116A4E">
        <w:rPr>
          <w:rFonts w:ascii="Arial" w:hAnsi="Arial" w:cs="Arial"/>
          <w:sz w:val="24"/>
        </w:rPr>
        <w:t xml:space="preserve"> to meet accessibility guidelines and content specifically relevant to people with disability and their carers was easily accessible. The colour palette of the election landing page aligned with the Commission’s general advertising campaign look and feel – making it identifiable for people with vision impairments. In line with disability guidelines, all website body copy was in sans serif fonts and ‘documents’ housed on the website were uploaded in word document format</w:t>
      </w:r>
    </w:p>
    <w:p w14:paraId="454D5597" w14:textId="584AE13D" w:rsidR="00116A4E" w:rsidRPr="00116A4E" w:rsidRDefault="00116A4E" w:rsidP="00116A4E">
      <w:pPr>
        <w:jc w:val="left"/>
        <w:rPr>
          <w:rFonts w:ascii="Arial" w:hAnsi="Arial" w:cs="Arial"/>
          <w:sz w:val="24"/>
        </w:rPr>
      </w:pPr>
    </w:p>
    <w:p w14:paraId="606436BD" w14:textId="4BAFC856" w:rsidR="00924CC1" w:rsidRDefault="00924CC1" w:rsidP="00B17531">
      <w:pPr>
        <w:pStyle w:val="Heading2"/>
        <w:spacing w:before="0" w:after="120"/>
        <w:rPr>
          <w:i w:val="0"/>
          <w:iCs w:val="0"/>
          <w:sz w:val="24"/>
        </w:rPr>
      </w:pPr>
      <w:r>
        <w:rPr>
          <w:noProof/>
          <w:sz w:val="24"/>
        </w:rPr>
        <w:lastRenderedPageBreak/>
        <w:drawing>
          <wp:anchor distT="0" distB="0" distL="114300" distR="114300" simplePos="0" relativeHeight="251674624" behindDoc="0" locked="0" layoutInCell="1" allowOverlap="1" wp14:anchorId="3DF8FEDC" wp14:editId="31A569A7">
            <wp:simplePos x="0" y="0"/>
            <wp:positionH relativeFrom="margin">
              <wp:align>center</wp:align>
            </wp:positionH>
            <wp:positionV relativeFrom="paragraph">
              <wp:posOffset>200025</wp:posOffset>
            </wp:positionV>
            <wp:extent cx="4675505" cy="325755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5505" cy="325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59BD72" w14:textId="77777777" w:rsidR="00924CC1" w:rsidRDefault="00924CC1" w:rsidP="00B17531">
      <w:pPr>
        <w:pStyle w:val="Heading2"/>
        <w:spacing w:before="0" w:after="120"/>
        <w:rPr>
          <w:i w:val="0"/>
          <w:iCs w:val="0"/>
          <w:sz w:val="24"/>
        </w:rPr>
      </w:pPr>
    </w:p>
    <w:p w14:paraId="42D9655C" w14:textId="52A9A959" w:rsidR="00116A4E" w:rsidRPr="00B17531" w:rsidRDefault="00116A4E" w:rsidP="00B17531">
      <w:pPr>
        <w:pStyle w:val="Heading2"/>
        <w:spacing w:before="0" w:after="120"/>
        <w:rPr>
          <w:i w:val="0"/>
          <w:iCs w:val="0"/>
          <w:sz w:val="24"/>
        </w:rPr>
      </w:pPr>
      <w:r w:rsidRPr="00B17531">
        <w:rPr>
          <w:i w:val="0"/>
          <w:iCs w:val="0"/>
          <w:sz w:val="24"/>
        </w:rPr>
        <w:t xml:space="preserve">Outcome 5: </w:t>
      </w:r>
      <w:r w:rsidRPr="00B17531">
        <w:rPr>
          <w:i w:val="0"/>
          <w:iCs w:val="0"/>
          <w:sz w:val="24"/>
        </w:rPr>
        <w:tab/>
        <w:t xml:space="preserve">People with disability have the same opportunities as other people to make complaints to the Commission. </w:t>
      </w:r>
    </w:p>
    <w:p w14:paraId="29125CA8" w14:textId="1A70BAF3" w:rsidR="00116A4E" w:rsidRDefault="00116A4E" w:rsidP="00116A4E">
      <w:pPr>
        <w:pStyle w:val="ListParagraph"/>
        <w:numPr>
          <w:ilvl w:val="0"/>
          <w:numId w:val="16"/>
        </w:numPr>
        <w:jc w:val="left"/>
        <w:rPr>
          <w:rFonts w:ascii="Arial" w:hAnsi="Arial" w:cs="Arial"/>
          <w:sz w:val="24"/>
        </w:rPr>
      </w:pPr>
      <w:r w:rsidRPr="00116A4E">
        <w:rPr>
          <w:rFonts w:ascii="Arial" w:hAnsi="Arial" w:cs="Arial"/>
          <w:sz w:val="24"/>
        </w:rPr>
        <w:t>The Commission’s complaints process was reviewed which was particularly relevant in the lead-up to the State General Election when complaints and enquiries typically increase as the Commission’s engagement with the community is at a high point. The Commission accept</w:t>
      </w:r>
      <w:r>
        <w:rPr>
          <w:rFonts w:ascii="Arial" w:hAnsi="Arial" w:cs="Arial"/>
          <w:sz w:val="24"/>
        </w:rPr>
        <w:t>ed</w:t>
      </w:r>
      <w:r w:rsidRPr="00116A4E">
        <w:rPr>
          <w:rFonts w:ascii="Arial" w:hAnsi="Arial" w:cs="Arial"/>
          <w:sz w:val="24"/>
        </w:rPr>
        <w:t xml:space="preserve"> complaints in a variety of formats.</w:t>
      </w:r>
    </w:p>
    <w:p w14:paraId="40795187" w14:textId="77777777" w:rsidR="00116A4E" w:rsidRPr="00116A4E" w:rsidRDefault="00116A4E" w:rsidP="00116A4E">
      <w:pPr>
        <w:pStyle w:val="ListParagraph"/>
        <w:jc w:val="left"/>
        <w:rPr>
          <w:rFonts w:ascii="Arial" w:hAnsi="Arial" w:cs="Arial"/>
          <w:sz w:val="24"/>
        </w:rPr>
      </w:pPr>
    </w:p>
    <w:p w14:paraId="0939803D" w14:textId="77777777" w:rsidR="00116A4E" w:rsidRPr="00B17531" w:rsidRDefault="00116A4E" w:rsidP="00B17531">
      <w:pPr>
        <w:pStyle w:val="Heading2"/>
        <w:spacing w:before="0" w:after="120"/>
        <w:rPr>
          <w:i w:val="0"/>
          <w:iCs w:val="0"/>
          <w:sz w:val="24"/>
        </w:rPr>
      </w:pPr>
      <w:r w:rsidRPr="00B17531">
        <w:rPr>
          <w:i w:val="0"/>
          <w:iCs w:val="0"/>
          <w:sz w:val="24"/>
        </w:rPr>
        <w:t xml:space="preserve">Outcome 6: </w:t>
      </w:r>
      <w:r w:rsidRPr="00B17531">
        <w:rPr>
          <w:i w:val="0"/>
          <w:iCs w:val="0"/>
          <w:sz w:val="24"/>
        </w:rPr>
        <w:tab/>
        <w:t xml:space="preserve">People with disability have the same opportunities as other people to participate in any public consultation by the Commission. </w:t>
      </w:r>
    </w:p>
    <w:p w14:paraId="7DF94F9D" w14:textId="77777777" w:rsidR="00116A4E" w:rsidRPr="00116A4E" w:rsidRDefault="00116A4E" w:rsidP="00116A4E">
      <w:pPr>
        <w:pStyle w:val="ListParagraph"/>
        <w:numPr>
          <w:ilvl w:val="0"/>
          <w:numId w:val="16"/>
        </w:numPr>
        <w:jc w:val="left"/>
        <w:rPr>
          <w:rFonts w:ascii="Arial" w:hAnsi="Arial" w:cs="Arial"/>
          <w:sz w:val="24"/>
        </w:rPr>
      </w:pPr>
      <w:r w:rsidRPr="00116A4E">
        <w:rPr>
          <w:rFonts w:ascii="Arial" w:hAnsi="Arial" w:cs="Arial"/>
          <w:sz w:val="24"/>
        </w:rPr>
        <w:t xml:space="preserve">The Telephone Assisted Voting and Vote Assist initiatives achieved the Commission’s goal of providing suitable voting options for people with a disability. It was also considered important that these electors were given the opportunity to provide feedback to the Commission on these services. Random surveys were conducted with electors who had used these services covering areas such as voter awareness and accuracy, difficulty, security, </w:t>
      </w:r>
      <w:r w:rsidRPr="007974AE">
        <w:rPr>
          <w:rFonts w:ascii="Arial" w:hAnsi="Arial" w:cs="Arial"/>
          <w:sz w:val="24"/>
        </w:rPr>
        <w:t>satisfaction,</w:t>
      </w:r>
      <w:r w:rsidRPr="00116A4E">
        <w:rPr>
          <w:rFonts w:ascii="Arial" w:hAnsi="Arial" w:cs="Arial"/>
          <w:sz w:val="24"/>
        </w:rPr>
        <w:t xml:space="preserve"> and likelihood of reuse.</w:t>
      </w:r>
    </w:p>
    <w:p w14:paraId="607047B9" w14:textId="77777777" w:rsidR="00116A4E" w:rsidRDefault="00116A4E" w:rsidP="00116A4E">
      <w:pPr>
        <w:ind w:left="1560" w:hanging="1560"/>
        <w:jc w:val="left"/>
        <w:rPr>
          <w:rFonts w:ascii="Arial" w:hAnsi="Arial" w:cs="Arial"/>
          <w:b/>
          <w:sz w:val="24"/>
        </w:rPr>
      </w:pPr>
    </w:p>
    <w:p w14:paraId="4E7C70A1" w14:textId="4C922A85" w:rsidR="00116A4E" w:rsidRPr="00B17531" w:rsidRDefault="00116A4E" w:rsidP="00B17531">
      <w:pPr>
        <w:pStyle w:val="Heading2"/>
        <w:spacing w:before="0" w:after="120"/>
        <w:rPr>
          <w:i w:val="0"/>
          <w:iCs w:val="0"/>
          <w:sz w:val="24"/>
        </w:rPr>
      </w:pPr>
      <w:r w:rsidRPr="00B17531">
        <w:rPr>
          <w:i w:val="0"/>
          <w:iCs w:val="0"/>
          <w:sz w:val="24"/>
        </w:rPr>
        <w:t xml:space="preserve">Outcome 7: </w:t>
      </w:r>
      <w:r w:rsidRPr="00B17531">
        <w:rPr>
          <w:i w:val="0"/>
          <w:iCs w:val="0"/>
          <w:sz w:val="24"/>
        </w:rPr>
        <w:tab/>
        <w:t xml:space="preserve">People with disability have the same opportunities as other people to obtain and maintain employment with the Commission. </w:t>
      </w:r>
    </w:p>
    <w:p w14:paraId="16F9A3F6" w14:textId="33E645CD" w:rsidR="00116A4E" w:rsidRPr="00116A4E" w:rsidRDefault="00116A4E" w:rsidP="00116A4E">
      <w:pPr>
        <w:pStyle w:val="ListParagraph"/>
        <w:numPr>
          <w:ilvl w:val="0"/>
          <w:numId w:val="16"/>
        </w:numPr>
        <w:jc w:val="left"/>
        <w:rPr>
          <w:rFonts w:ascii="Arial" w:hAnsi="Arial" w:cs="Arial"/>
          <w:sz w:val="24"/>
        </w:rPr>
      </w:pPr>
      <w:r w:rsidRPr="00116A4E">
        <w:rPr>
          <w:rFonts w:ascii="Arial" w:hAnsi="Arial" w:cs="Arial"/>
          <w:sz w:val="24"/>
        </w:rPr>
        <w:t>The Commission worked with NDS in considering ways to increase employment for people with a disability. The focus of their work is on longer term employment in the WA public sector for people with a disability. The Commission is considering ways their advice can be used in the Commission’s small permanent workforce.</w:t>
      </w:r>
    </w:p>
    <w:p w14:paraId="0213D52F" w14:textId="6E4F8E73" w:rsidR="00116A4E" w:rsidRPr="00116A4E" w:rsidRDefault="00116A4E" w:rsidP="00116A4E">
      <w:pPr>
        <w:pStyle w:val="ListParagraph"/>
        <w:numPr>
          <w:ilvl w:val="0"/>
          <w:numId w:val="16"/>
        </w:numPr>
        <w:jc w:val="left"/>
        <w:rPr>
          <w:rFonts w:ascii="Arial" w:hAnsi="Arial" w:cs="Arial"/>
          <w:sz w:val="24"/>
        </w:rPr>
      </w:pPr>
      <w:r w:rsidRPr="00116A4E">
        <w:rPr>
          <w:rFonts w:ascii="Arial" w:hAnsi="Arial" w:cs="Arial"/>
          <w:sz w:val="24"/>
        </w:rPr>
        <w:t>The Commission’s warehouse operations team commissioned a service provider in the disability sector to pack stationery items, providing an employment opportunity prior to the State General election.</w:t>
      </w:r>
    </w:p>
    <w:p w14:paraId="32DA2C8C" w14:textId="73ABE070" w:rsidR="008A77E1" w:rsidRDefault="008A77E1" w:rsidP="00B17531">
      <w:pPr>
        <w:pStyle w:val="Heading1"/>
      </w:pPr>
    </w:p>
    <w:p w14:paraId="4B62665C" w14:textId="23CE2F30" w:rsidR="008A77E1" w:rsidRDefault="00924CC1" w:rsidP="008A77E1">
      <w:r>
        <w:rPr>
          <w:noProof/>
        </w:rPr>
        <w:drawing>
          <wp:anchor distT="0" distB="0" distL="114300" distR="114300" simplePos="0" relativeHeight="251673600" behindDoc="0" locked="0" layoutInCell="1" allowOverlap="1" wp14:anchorId="2CCCA790" wp14:editId="24C42E84">
            <wp:simplePos x="0" y="0"/>
            <wp:positionH relativeFrom="margin">
              <wp:align>center</wp:align>
            </wp:positionH>
            <wp:positionV relativeFrom="paragraph">
              <wp:posOffset>120015</wp:posOffset>
            </wp:positionV>
            <wp:extent cx="5087620" cy="28384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7620" cy="2838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EA98F9" w14:textId="7029AE3F" w:rsidR="008A77E1" w:rsidRDefault="008A77E1" w:rsidP="008A77E1"/>
    <w:p w14:paraId="5CCDE30D" w14:textId="07DFCD0B" w:rsidR="008A77E1" w:rsidRDefault="008A77E1" w:rsidP="008A77E1"/>
    <w:p w14:paraId="5E78AC6E" w14:textId="7FDE9EB0" w:rsidR="008A77E1" w:rsidRDefault="008A77E1" w:rsidP="008A77E1"/>
    <w:p w14:paraId="688B275D" w14:textId="3D72167E" w:rsidR="008A77E1" w:rsidRDefault="008A77E1" w:rsidP="008A77E1"/>
    <w:p w14:paraId="5CD5B557" w14:textId="0D9AB515" w:rsidR="008A77E1" w:rsidRDefault="008A77E1" w:rsidP="008A77E1"/>
    <w:p w14:paraId="03219E61" w14:textId="3BC5A81C" w:rsidR="008A77E1" w:rsidRDefault="008A77E1" w:rsidP="008A77E1"/>
    <w:p w14:paraId="28CF0ED8" w14:textId="2A7948B1" w:rsidR="008A77E1" w:rsidRDefault="008A77E1" w:rsidP="008A77E1"/>
    <w:p w14:paraId="09E66813" w14:textId="67335619" w:rsidR="008A77E1" w:rsidRDefault="008A77E1" w:rsidP="008A77E1"/>
    <w:p w14:paraId="377AFBF0" w14:textId="041FED86" w:rsidR="008A77E1" w:rsidRDefault="008A77E1" w:rsidP="008A77E1"/>
    <w:p w14:paraId="57E7DE28" w14:textId="75429260" w:rsidR="008A77E1" w:rsidRDefault="008A77E1" w:rsidP="008A77E1"/>
    <w:p w14:paraId="15F651A8" w14:textId="25A75959" w:rsidR="008A77E1" w:rsidRDefault="008A77E1" w:rsidP="008A77E1"/>
    <w:p w14:paraId="201B7178" w14:textId="57DCBCAB" w:rsidR="008A77E1" w:rsidRDefault="008A77E1" w:rsidP="008A77E1"/>
    <w:p w14:paraId="4A3ECF2D" w14:textId="669ED021" w:rsidR="008A77E1" w:rsidRDefault="008A77E1" w:rsidP="008A77E1"/>
    <w:p w14:paraId="75A37992" w14:textId="1B7BD259" w:rsidR="008A77E1" w:rsidRDefault="008A77E1" w:rsidP="008A77E1"/>
    <w:p w14:paraId="784160FE" w14:textId="7F32E71B" w:rsidR="008A77E1" w:rsidRDefault="008A77E1" w:rsidP="008A77E1"/>
    <w:p w14:paraId="5ED8FA4E" w14:textId="45077A25" w:rsidR="008A77E1" w:rsidRDefault="008A77E1" w:rsidP="008A77E1"/>
    <w:p w14:paraId="4AE5C84A" w14:textId="6C419978" w:rsidR="008A77E1" w:rsidRDefault="008A77E1" w:rsidP="008A77E1"/>
    <w:p w14:paraId="2BA98196" w14:textId="20DD2E09" w:rsidR="008A77E1" w:rsidRDefault="008A77E1" w:rsidP="008A77E1"/>
    <w:p w14:paraId="603BE13D" w14:textId="743CD66C" w:rsidR="008A77E1" w:rsidRDefault="008A77E1" w:rsidP="008A77E1"/>
    <w:p w14:paraId="4C365DB0" w14:textId="7EC3A692" w:rsidR="0021248C" w:rsidRDefault="00B7333F" w:rsidP="00B17531">
      <w:pPr>
        <w:pStyle w:val="Heading1"/>
      </w:pPr>
      <w:r>
        <w:t>I</w:t>
      </w:r>
      <w:r w:rsidR="0021248C" w:rsidRPr="001F0D02">
        <w:t>mplementation Plan</w:t>
      </w:r>
      <w:bookmarkEnd w:id="12"/>
      <w:r w:rsidR="009A597B">
        <w:t>/ Moving Forward</w:t>
      </w:r>
    </w:p>
    <w:p w14:paraId="66A8A30A" w14:textId="5D843205" w:rsidR="00B17531" w:rsidRPr="00B17531" w:rsidRDefault="00B17531" w:rsidP="00B17531"/>
    <w:p w14:paraId="4C365DB1" w14:textId="27C3B124" w:rsidR="0021248C" w:rsidRPr="00B17531" w:rsidRDefault="0021248C" w:rsidP="00B17531">
      <w:pPr>
        <w:pStyle w:val="Heading2"/>
        <w:spacing w:before="0" w:after="120"/>
        <w:rPr>
          <w:i w:val="0"/>
          <w:iCs w:val="0"/>
          <w:sz w:val="24"/>
        </w:rPr>
      </w:pPr>
      <w:r w:rsidRPr="00B17531">
        <w:rPr>
          <w:i w:val="0"/>
          <w:iCs w:val="0"/>
          <w:sz w:val="24"/>
        </w:rPr>
        <w:t xml:space="preserve">Outcome 1: </w:t>
      </w:r>
      <w:r w:rsidRPr="00B17531">
        <w:rPr>
          <w:i w:val="0"/>
          <w:iCs w:val="0"/>
          <w:sz w:val="24"/>
        </w:rPr>
        <w:tab/>
        <w:t>People with disabilit</w:t>
      </w:r>
      <w:r w:rsidR="002327AD" w:rsidRPr="00B17531">
        <w:rPr>
          <w:i w:val="0"/>
          <w:iCs w:val="0"/>
          <w:sz w:val="24"/>
        </w:rPr>
        <w:t>y</w:t>
      </w:r>
      <w:r w:rsidRPr="00B17531">
        <w:rPr>
          <w:i w:val="0"/>
          <w:iCs w:val="0"/>
          <w:sz w:val="24"/>
        </w:rPr>
        <w:t xml:space="preserve"> have the same opportunities as other people to access </w:t>
      </w:r>
      <w:r w:rsidR="00564B4B" w:rsidRPr="00B17531">
        <w:rPr>
          <w:i w:val="0"/>
          <w:iCs w:val="0"/>
          <w:sz w:val="24"/>
        </w:rPr>
        <w:t xml:space="preserve">the </w:t>
      </w:r>
      <w:r w:rsidRPr="00B17531">
        <w:rPr>
          <w:i w:val="0"/>
          <w:iCs w:val="0"/>
          <w:sz w:val="24"/>
        </w:rPr>
        <w:t>services</w:t>
      </w:r>
      <w:r w:rsidR="00564B4B" w:rsidRPr="00B17531">
        <w:rPr>
          <w:i w:val="0"/>
          <w:iCs w:val="0"/>
          <w:sz w:val="24"/>
        </w:rPr>
        <w:t xml:space="preserve"> of,</w:t>
      </w:r>
      <w:r w:rsidRPr="00B17531">
        <w:rPr>
          <w:i w:val="0"/>
          <w:iCs w:val="0"/>
          <w:sz w:val="24"/>
        </w:rPr>
        <w:t xml:space="preserve"> and </w:t>
      </w:r>
      <w:r w:rsidR="00564B4B" w:rsidRPr="00B17531">
        <w:rPr>
          <w:i w:val="0"/>
          <w:iCs w:val="0"/>
          <w:sz w:val="24"/>
        </w:rPr>
        <w:t xml:space="preserve">any </w:t>
      </w:r>
      <w:r w:rsidRPr="00B17531">
        <w:rPr>
          <w:i w:val="0"/>
          <w:iCs w:val="0"/>
          <w:sz w:val="24"/>
        </w:rPr>
        <w:t>events</w:t>
      </w:r>
      <w:r w:rsidR="00564B4B" w:rsidRPr="00B17531">
        <w:rPr>
          <w:i w:val="0"/>
          <w:iCs w:val="0"/>
          <w:sz w:val="24"/>
        </w:rPr>
        <w:t xml:space="preserve"> organised by, the Commission. </w:t>
      </w:r>
      <w:r w:rsidRPr="00B17531">
        <w:rPr>
          <w:i w:val="0"/>
          <w:iCs w:val="0"/>
          <w:sz w:val="24"/>
        </w:rPr>
        <w:t xml:space="preserve"> </w:t>
      </w:r>
    </w:p>
    <w:p w14:paraId="4C365DB2" w14:textId="2DFD1234" w:rsidR="0021248C" w:rsidRPr="002761D9" w:rsidRDefault="0021248C" w:rsidP="005233EC">
      <w:pPr>
        <w:jc w:val="left"/>
        <w:rPr>
          <w:rFonts w:ascii="Arial" w:hAnsi="Arial" w:cs="Arial"/>
          <w:sz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640"/>
      </w:tblGrid>
      <w:tr w:rsidR="0021248C" w:rsidRPr="009D630A" w14:paraId="4C365DB5" w14:textId="77777777" w:rsidTr="0094053D">
        <w:trPr>
          <w:trHeight w:val="533"/>
        </w:trPr>
        <w:tc>
          <w:tcPr>
            <w:tcW w:w="8080" w:type="dxa"/>
            <w:shd w:val="clear" w:color="auto" w:fill="auto"/>
            <w:vAlign w:val="center"/>
          </w:tcPr>
          <w:p w14:paraId="4C365DB3" w14:textId="4AE4908E" w:rsidR="0021248C" w:rsidRPr="009D630A" w:rsidRDefault="0021248C" w:rsidP="00B202FE">
            <w:pPr>
              <w:jc w:val="left"/>
              <w:rPr>
                <w:rFonts w:ascii="Arial" w:hAnsi="Arial" w:cs="Arial"/>
                <w:b/>
              </w:rPr>
            </w:pPr>
            <w:r w:rsidRPr="009D630A">
              <w:rPr>
                <w:rFonts w:ascii="Arial" w:hAnsi="Arial" w:cs="Arial"/>
                <w:b/>
              </w:rPr>
              <w:t xml:space="preserve">Strategy </w:t>
            </w:r>
          </w:p>
        </w:tc>
        <w:tc>
          <w:tcPr>
            <w:tcW w:w="1640" w:type="dxa"/>
            <w:shd w:val="clear" w:color="auto" w:fill="auto"/>
            <w:vAlign w:val="center"/>
          </w:tcPr>
          <w:p w14:paraId="4C365DB4" w14:textId="77777777" w:rsidR="0021248C" w:rsidRPr="009D630A" w:rsidRDefault="0021248C" w:rsidP="00B202FE">
            <w:pPr>
              <w:jc w:val="left"/>
              <w:rPr>
                <w:rFonts w:ascii="Arial" w:hAnsi="Arial" w:cs="Arial"/>
                <w:b/>
              </w:rPr>
            </w:pPr>
            <w:r w:rsidRPr="009D630A">
              <w:rPr>
                <w:rFonts w:ascii="Arial" w:hAnsi="Arial" w:cs="Arial"/>
                <w:b/>
              </w:rPr>
              <w:t>Timeline</w:t>
            </w:r>
          </w:p>
        </w:tc>
      </w:tr>
      <w:tr w:rsidR="0021248C" w:rsidRPr="009D630A" w14:paraId="4C365DB8" w14:textId="77777777" w:rsidTr="0094053D">
        <w:trPr>
          <w:trHeight w:val="893"/>
        </w:trPr>
        <w:tc>
          <w:tcPr>
            <w:tcW w:w="8080" w:type="dxa"/>
            <w:shd w:val="clear" w:color="auto" w:fill="auto"/>
            <w:vAlign w:val="center"/>
          </w:tcPr>
          <w:p w14:paraId="4C365DB6" w14:textId="5F9A1272" w:rsidR="0021248C" w:rsidRPr="002761D9" w:rsidRDefault="0021248C" w:rsidP="0094053D">
            <w:pPr>
              <w:jc w:val="left"/>
              <w:rPr>
                <w:rFonts w:ascii="Arial" w:hAnsi="Arial" w:cs="Arial"/>
                <w:sz w:val="24"/>
              </w:rPr>
            </w:pPr>
            <w:r w:rsidRPr="002761D9">
              <w:rPr>
                <w:rFonts w:ascii="Arial" w:hAnsi="Arial" w:cs="Arial"/>
                <w:sz w:val="24"/>
              </w:rPr>
              <w:t>Ensure that our emp</w:t>
            </w:r>
            <w:r w:rsidR="007266FF" w:rsidRPr="002761D9">
              <w:rPr>
                <w:rFonts w:ascii="Arial" w:hAnsi="Arial" w:cs="Arial"/>
                <w:sz w:val="24"/>
              </w:rPr>
              <w:t xml:space="preserve">loyees, contractors and agents </w:t>
            </w:r>
            <w:r w:rsidRPr="002761D9">
              <w:rPr>
                <w:rFonts w:ascii="Arial" w:hAnsi="Arial" w:cs="Arial"/>
                <w:sz w:val="24"/>
              </w:rPr>
              <w:t xml:space="preserve">are </w:t>
            </w:r>
            <w:r w:rsidR="00B2131F" w:rsidRPr="002761D9">
              <w:rPr>
                <w:rFonts w:ascii="Arial" w:hAnsi="Arial" w:cs="Arial"/>
                <w:sz w:val="24"/>
              </w:rPr>
              <w:t>a</w:t>
            </w:r>
            <w:r w:rsidRPr="002761D9">
              <w:rPr>
                <w:rFonts w:ascii="Arial" w:hAnsi="Arial" w:cs="Arial"/>
                <w:sz w:val="24"/>
              </w:rPr>
              <w:t>ware of</w:t>
            </w:r>
            <w:r w:rsidR="000C67E7">
              <w:rPr>
                <w:rFonts w:ascii="Arial" w:hAnsi="Arial" w:cs="Arial"/>
                <w:sz w:val="24"/>
              </w:rPr>
              <w:t xml:space="preserve"> and comply with </w:t>
            </w:r>
            <w:r w:rsidRPr="002761D9">
              <w:rPr>
                <w:rFonts w:ascii="Arial" w:hAnsi="Arial" w:cs="Arial"/>
                <w:sz w:val="24"/>
              </w:rPr>
              <w:t>our DAIP</w:t>
            </w:r>
            <w:r w:rsidR="004918FD" w:rsidRPr="002761D9">
              <w:rPr>
                <w:rFonts w:ascii="Arial" w:hAnsi="Arial" w:cs="Arial"/>
                <w:sz w:val="24"/>
              </w:rPr>
              <w:t>.</w:t>
            </w:r>
          </w:p>
        </w:tc>
        <w:tc>
          <w:tcPr>
            <w:tcW w:w="1640" w:type="dxa"/>
            <w:shd w:val="clear" w:color="auto" w:fill="auto"/>
            <w:vAlign w:val="center"/>
          </w:tcPr>
          <w:p w14:paraId="4C365DB7" w14:textId="025ACE74" w:rsidR="0021248C" w:rsidRPr="002761D9" w:rsidRDefault="000C67E7" w:rsidP="00776171">
            <w:pPr>
              <w:rPr>
                <w:rFonts w:ascii="Arial" w:hAnsi="Arial" w:cs="Arial"/>
                <w:sz w:val="24"/>
              </w:rPr>
            </w:pPr>
            <w:r>
              <w:rPr>
                <w:rFonts w:ascii="Arial" w:hAnsi="Arial" w:cs="Arial"/>
                <w:sz w:val="24"/>
              </w:rPr>
              <w:t>O</w:t>
            </w:r>
            <w:r w:rsidR="0021248C" w:rsidRPr="002761D9">
              <w:rPr>
                <w:rFonts w:ascii="Arial" w:hAnsi="Arial" w:cs="Arial"/>
                <w:sz w:val="24"/>
              </w:rPr>
              <w:t>ngoing</w:t>
            </w:r>
          </w:p>
        </w:tc>
      </w:tr>
      <w:tr w:rsidR="0078484B" w:rsidRPr="002761D9" w14:paraId="08ACDDE5" w14:textId="77777777" w:rsidTr="0094053D">
        <w:trPr>
          <w:trHeight w:val="893"/>
        </w:trPr>
        <w:tc>
          <w:tcPr>
            <w:tcW w:w="8080" w:type="dxa"/>
            <w:shd w:val="clear" w:color="auto" w:fill="auto"/>
            <w:vAlign w:val="center"/>
          </w:tcPr>
          <w:p w14:paraId="21F132A4" w14:textId="4077FB60" w:rsidR="0078484B" w:rsidRPr="002761D9" w:rsidRDefault="0078484B" w:rsidP="0094053D">
            <w:pPr>
              <w:jc w:val="left"/>
              <w:rPr>
                <w:rFonts w:ascii="Arial" w:hAnsi="Arial"/>
                <w:sz w:val="24"/>
              </w:rPr>
            </w:pPr>
            <w:r w:rsidRPr="002761D9">
              <w:rPr>
                <w:rFonts w:ascii="Arial" w:hAnsi="Arial"/>
                <w:sz w:val="24"/>
              </w:rPr>
              <w:t>Continue existing and explore new polling place accessibility options including wheelchair access, RAMP assist</w:t>
            </w:r>
            <w:r>
              <w:rPr>
                <w:rFonts w:ascii="Arial" w:hAnsi="Arial"/>
                <w:sz w:val="24"/>
              </w:rPr>
              <w:t>,</w:t>
            </w:r>
            <w:r w:rsidRPr="002761D9">
              <w:rPr>
                <w:rFonts w:ascii="Arial" w:hAnsi="Arial"/>
                <w:sz w:val="24"/>
              </w:rPr>
              <w:t xml:space="preserve"> provision of ACROD parking bays</w:t>
            </w:r>
            <w:r>
              <w:rPr>
                <w:rFonts w:ascii="Arial" w:hAnsi="Arial"/>
                <w:sz w:val="24"/>
              </w:rPr>
              <w:t xml:space="preserve"> and drive in polling. </w:t>
            </w:r>
          </w:p>
        </w:tc>
        <w:tc>
          <w:tcPr>
            <w:tcW w:w="1640" w:type="dxa"/>
            <w:shd w:val="clear" w:color="auto" w:fill="auto"/>
            <w:vAlign w:val="center"/>
          </w:tcPr>
          <w:p w14:paraId="3D30800A" w14:textId="57AC89EB" w:rsidR="0078484B" w:rsidRPr="002761D9" w:rsidRDefault="0078484B" w:rsidP="0078484B">
            <w:pPr>
              <w:rPr>
                <w:rFonts w:ascii="Arial" w:hAnsi="Arial"/>
                <w:sz w:val="24"/>
              </w:rPr>
            </w:pPr>
            <w:r w:rsidRPr="002761D9">
              <w:rPr>
                <w:rFonts w:ascii="Arial" w:hAnsi="Arial"/>
                <w:sz w:val="24"/>
              </w:rPr>
              <w:t>March 20</w:t>
            </w:r>
            <w:r w:rsidR="00E144C0">
              <w:rPr>
                <w:rFonts w:ascii="Arial" w:hAnsi="Arial"/>
                <w:sz w:val="24"/>
              </w:rPr>
              <w:t>2</w:t>
            </w:r>
            <w:r w:rsidR="00B40D72">
              <w:rPr>
                <w:rFonts w:ascii="Arial" w:hAnsi="Arial"/>
                <w:sz w:val="24"/>
              </w:rPr>
              <w:t>4</w:t>
            </w:r>
          </w:p>
        </w:tc>
      </w:tr>
      <w:tr w:rsidR="007E65E1" w:rsidRPr="009D630A" w14:paraId="4C365DBE" w14:textId="77777777" w:rsidTr="0094053D">
        <w:trPr>
          <w:trHeight w:val="893"/>
        </w:trPr>
        <w:tc>
          <w:tcPr>
            <w:tcW w:w="8080" w:type="dxa"/>
            <w:shd w:val="clear" w:color="auto" w:fill="auto"/>
            <w:vAlign w:val="center"/>
          </w:tcPr>
          <w:p w14:paraId="4C365DBC" w14:textId="1D0387F1" w:rsidR="007E65E1" w:rsidRPr="002761D9" w:rsidRDefault="007E65E1" w:rsidP="0094053D">
            <w:pPr>
              <w:jc w:val="left"/>
              <w:rPr>
                <w:rFonts w:ascii="Arial" w:hAnsi="Arial" w:cs="Arial"/>
                <w:sz w:val="24"/>
              </w:rPr>
            </w:pPr>
            <w:r w:rsidRPr="002761D9">
              <w:rPr>
                <w:rFonts w:ascii="Arial" w:hAnsi="Arial" w:cs="Arial"/>
                <w:sz w:val="24"/>
              </w:rPr>
              <w:t xml:space="preserve">Ensure that events organised by the Commission </w:t>
            </w:r>
            <w:r w:rsidR="00F1656E">
              <w:rPr>
                <w:rFonts w:ascii="Arial" w:hAnsi="Arial" w:cs="Arial"/>
                <w:sz w:val="24"/>
              </w:rPr>
              <w:t>continue to be</w:t>
            </w:r>
            <w:r w:rsidR="00F1656E" w:rsidRPr="002761D9">
              <w:rPr>
                <w:rFonts w:ascii="Arial" w:hAnsi="Arial" w:cs="Arial"/>
                <w:sz w:val="24"/>
              </w:rPr>
              <w:t xml:space="preserve"> </w:t>
            </w:r>
            <w:r w:rsidRPr="002761D9">
              <w:rPr>
                <w:rFonts w:ascii="Arial" w:hAnsi="Arial" w:cs="Arial"/>
                <w:sz w:val="24"/>
              </w:rPr>
              <w:t>accessible to people with disabilit</w:t>
            </w:r>
            <w:r w:rsidR="002327AD">
              <w:rPr>
                <w:rFonts w:ascii="Arial" w:hAnsi="Arial" w:cs="Arial"/>
                <w:sz w:val="24"/>
              </w:rPr>
              <w:t>y</w:t>
            </w:r>
            <w:r w:rsidR="004918FD" w:rsidRPr="002761D9">
              <w:rPr>
                <w:rFonts w:ascii="Arial" w:hAnsi="Arial" w:cs="Arial"/>
                <w:sz w:val="24"/>
              </w:rPr>
              <w:t>.</w:t>
            </w:r>
            <w:r w:rsidR="004559EA" w:rsidRPr="002761D9">
              <w:rPr>
                <w:rFonts w:ascii="Arial" w:hAnsi="Arial" w:cs="Arial"/>
                <w:sz w:val="24"/>
              </w:rPr>
              <w:t xml:space="preserve"> </w:t>
            </w:r>
          </w:p>
        </w:tc>
        <w:tc>
          <w:tcPr>
            <w:tcW w:w="1640" w:type="dxa"/>
            <w:shd w:val="clear" w:color="auto" w:fill="auto"/>
            <w:vAlign w:val="center"/>
          </w:tcPr>
          <w:p w14:paraId="4C365DBD" w14:textId="77777777" w:rsidR="007E65E1" w:rsidRPr="002761D9" w:rsidRDefault="007E65E1" w:rsidP="00776171">
            <w:pPr>
              <w:rPr>
                <w:rFonts w:ascii="Arial" w:hAnsi="Arial" w:cs="Arial"/>
                <w:sz w:val="24"/>
              </w:rPr>
            </w:pPr>
            <w:r w:rsidRPr="002761D9">
              <w:rPr>
                <w:rFonts w:ascii="Arial" w:hAnsi="Arial" w:cs="Arial"/>
                <w:sz w:val="24"/>
              </w:rPr>
              <w:t>Ongoing</w:t>
            </w:r>
          </w:p>
        </w:tc>
      </w:tr>
      <w:tr w:rsidR="0021248C" w:rsidRPr="009D630A" w14:paraId="4C365DC4" w14:textId="77777777" w:rsidTr="0094053D">
        <w:trPr>
          <w:trHeight w:val="893"/>
        </w:trPr>
        <w:tc>
          <w:tcPr>
            <w:tcW w:w="8080" w:type="dxa"/>
            <w:shd w:val="clear" w:color="auto" w:fill="auto"/>
            <w:vAlign w:val="center"/>
          </w:tcPr>
          <w:p w14:paraId="4C365DC2" w14:textId="35DAF326" w:rsidR="0021248C" w:rsidRPr="002761D9" w:rsidRDefault="00F1656E" w:rsidP="0094053D">
            <w:pPr>
              <w:jc w:val="left"/>
              <w:rPr>
                <w:rFonts w:ascii="Arial" w:hAnsi="Arial" w:cs="Arial"/>
                <w:sz w:val="24"/>
              </w:rPr>
            </w:pPr>
            <w:r>
              <w:rPr>
                <w:rFonts w:ascii="Arial" w:hAnsi="Arial" w:cs="Arial"/>
                <w:sz w:val="24"/>
              </w:rPr>
              <w:t>Continue to e</w:t>
            </w:r>
            <w:r w:rsidR="00B2131F" w:rsidRPr="002761D9">
              <w:rPr>
                <w:rFonts w:ascii="Arial" w:hAnsi="Arial" w:cs="Arial"/>
                <w:sz w:val="24"/>
              </w:rPr>
              <w:t xml:space="preserve">nsure enrolment and </w:t>
            </w:r>
            <w:r w:rsidR="0021248C" w:rsidRPr="002761D9">
              <w:rPr>
                <w:rFonts w:ascii="Arial" w:hAnsi="Arial" w:cs="Arial"/>
                <w:sz w:val="24"/>
              </w:rPr>
              <w:t xml:space="preserve">early voting opportunities </w:t>
            </w:r>
            <w:r w:rsidR="003E09A7" w:rsidRPr="002761D9">
              <w:rPr>
                <w:rFonts w:ascii="Arial" w:hAnsi="Arial" w:cs="Arial"/>
                <w:sz w:val="24"/>
              </w:rPr>
              <w:t xml:space="preserve">are promoted to </w:t>
            </w:r>
            <w:r w:rsidR="002327AD">
              <w:rPr>
                <w:rFonts w:ascii="Arial" w:hAnsi="Arial" w:cs="Arial"/>
                <w:sz w:val="24"/>
              </w:rPr>
              <w:t>electors with</w:t>
            </w:r>
            <w:r w:rsidR="000C67E7">
              <w:rPr>
                <w:rFonts w:ascii="Arial" w:hAnsi="Arial" w:cs="Arial"/>
                <w:sz w:val="24"/>
              </w:rPr>
              <w:t xml:space="preserve"> disability. </w:t>
            </w:r>
          </w:p>
        </w:tc>
        <w:tc>
          <w:tcPr>
            <w:tcW w:w="1640" w:type="dxa"/>
            <w:shd w:val="clear" w:color="auto" w:fill="auto"/>
            <w:vAlign w:val="center"/>
          </w:tcPr>
          <w:p w14:paraId="4C365DC3" w14:textId="4ABB7CC1" w:rsidR="0021248C" w:rsidRPr="002761D9" w:rsidRDefault="000C67E7" w:rsidP="00776171">
            <w:pPr>
              <w:rPr>
                <w:rFonts w:ascii="Arial" w:hAnsi="Arial" w:cs="Arial"/>
                <w:sz w:val="24"/>
              </w:rPr>
            </w:pPr>
            <w:r>
              <w:rPr>
                <w:rFonts w:ascii="Arial" w:hAnsi="Arial" w:cs="Arial"/>
                <w:sz w:val="24"/>
              </w:rPr>
              <w:t>Ongoing</w:t>
            </w:r>
          </w:p>
        </w:tc>
      </w:tr>
      <w:tr w:rsidR="0021248C" w:rsidRPr="009D630A" w14:paraId="4C365DCA" w14:textId="77777777" w:rsidTr="0094053D">
        <w:trPr>
          <w:trHeight w:val="893"/>
        </w:trPr>
        <w:tc>
          <w:tcPr>
            <w:tcW w:w="8080" w:type="dxa"/>
            <w:shd w:val="clear" w:color="auto" w:fill="auto"/>
            <w:vAlign w:val="center"/>
          </w:tcPr>
          <w:p w14:paraId="4C365DC8" w14:textId="45ABB7E7" w:rsidR="0021248C" w:rsidRPr="002761D9" w:rsidRDefault="00B40D72" w:rsidP="0094053D">
            <w:pPr>
              <w:jc w:val="left"/>
              <w:rPr>
                <w:rFonts w:ascii="Arial" w:hAnsi="Arial" w:cs="Arial"/>
                <w:sz w:val="24"/>
              </w:rPr>
            </w:pPr>
            <w:r>
              <w:rPr>
                <w:rFonts w:ascii="Arial" w:hAnsi="Arial" w:cs="Arial"/>
                <w:sz w:val="24"/>
              </w:rPr>
              <w:t>Review</w:t>
            </w:r>
            <w:r w:rsidR="00B2131F" w:rsidRPr="002761D9">
              <w:rPr>
                <w:rFonts w:ascii="Arial" w:hAnsi="Arial" w:cs="Arial"/>
                <w:sz w:val="24"/>
              </w:rPr>
              <w:t xml:space="preserve"> </w:t>
            </w:r>
            <w:r w:rsidR="002327AD">
              <w:rPr>
                <w:rFonts w:ascii="Arial" w:hAnsi="Arial" w:cs="Arial"/>
                <w:sz w:val="24"/>
              </w:rPr>
              <w:t>m</w:t>
            </w:r>
            <w:r w:rsidR="0021248C" w:rsidRPr="002761D9">
              <w:rPr>
                <w:rFonts w:ascii="Arial" w:hAnsi="Arial" w:cs="Arial"/>
                <w:sz w:val="24"/>
              </w:rPr>
              <w:t xml:space="preserve">obile </w:t>
            </w:r>
            <w:r w:rsidR="002327AD">
              <w:rPr>
                <w:rFonts w:ascii="Arial" w:hAnsi="Arial" w:cs="Arial"/>
                <w:sz w:val="24"/>
              </w:rPr>
              <w:t>p</w:t>
            </w:r>
            <w:r w:rsidR="0021248C" w:rsidRPr="002761D9">
              <w:rPr>
                <w:rFonts w:ascii="Arial" w:hAnsi="Arial" w:cs="Arial"/>
                <w:sz w:val="24"/>
              </w:rPr>
              <w:t xml:space="preserve">olling </w:t>
            </w:r>
            <w:r w:rsidR="005631ED">
              <w:rPr>
                <w:rFonts w:ascii="Arial" w:hAnsi="Arial" w:cs="Arial"/>
                <w:sz w:val="24"/>
              </w:rPr>
              <w:t>at state elections</w:t>
            </w:r>
            <w:r w:rsidR="0021248C" w:rsidRPr="002761D9">
              <w:rPr>
                <w:rFonts w:ascii="Arial" w:hAnsi="Arial" w:cs="Arial"/>
                <w:sz w:val="24"/>
              </w:rPr>
              <w:t xml:space="preserve"> that provide</w:t>
            </w:r>
            <w:r w:rsidR="009C1AB8" w:rsidRPr="002761D9">
              <w:rPr>
                <w:rFonts w:ascii="Arial" w:hAnsi="Arial" w:cs="Arial"/>
                <w:sz w:val="24"/>
              </w:rPr>
              <w:t>s</w:t>
            </w:r>
            <w:r w:rsidR="0021248C" w:rsidRPr="002761D9">
              <w:rPr>
                <w:rFonts w:ascii="Arial" w:hAnsi="Arial" w:cs="Arial"/>
                <w:sz w:val="24"/>
              </w:rPr>
              <w:t xml:space="preserve"> </w:t>
            </w:r>
            <w:r w:rsidR="00B2131F" w:rsidRPr="002761D9">
              <w:rPr>
                <w:rFonts w:ascii="Arial" w:hAnsi="Arial" w:cs="Arial"/>
                <w:sz w:val="24"/>
              </w:rPr>
              <w:t xml:space="preserve">voting </w:t>
            </w:r>
            <w:r w:rsidR="0021248C" w:rsidRPr="002761D9">
              <w:rPr>
                <w:rFonts w:ascii="Arial" w:hAnsi="Arial" w:cs="Arial"/>
                <w:sz w:val="24"/>
              </w:rPr>
              <w:t xml:space="preserve">services to people </w:t>
            </w:r>
            <w:r w:rsidR="00B2131F" w:rsidRPr="002761D9">
              <w:rPr>
                <w:rFonts w:ascii="Arial" w:hAnsi="Arial" w:cs="Arial"/>
                <w:sz w:val="24"/>
              </w:rPr>
              <w:t>in hospitals, institutions and aged care facilities and ensure they are well advertised</w:t>
            </w:r>
            <w:r w:rsidR="004918FD" w:rsidRPr="002761D9">
              <w:rPr>
                <w:rFonts w:ascii="Arial" w:hAnsi="Arial" w:cs="Arial"/>
                <w:sz w:val="24"/>
              </w:rPr>
              <w:t>.</w:t>
            </w:r>
          </w:p>
        </w:tc>
        <w:tc>
          <w:tcPr>
            <w:tcW w:w="1640" w:type="dxa"/>
            <w:shd w:val="clear" w:color="auto" w:fill="auto"/>
            <w:vAlign w:val="center"/>
          </w:tcPr>
          <w:p w14:paraId="4C365DC9" w14:textId="68D4EC84" w:rsidR="0021248C" w:rsidRPr="002761D9" w:rsidRDefault="00B2131F" w:rsidP="00776171">
            <w:pPr>
              <w:rPr>
                <w:rFonts w:ascii="Arial" w:hAnsi="Arial" w:cs="Arial"/>
                <w:sz w:val="24"/>
              </w:rPr>
            </w:pPr>
            <w:r w:rsidRPr="002761D9">
              <w:rPr>
                <w:rFonts w:ascii="Arial" w:hAnsi="Arial" w:cs="Arial"/>
                <w:sz w:val="24"/>
              </w:rPr>
              <w:t>March 20</w:t>
            </w:r>
            <w:r w:rsidR="00B40D72">
              <w:rPr>
                <w:rFonts w:ascii="Arial" w:hAnsi="Arial" w:cs="Arial"/>
                <w:sz w:val="24"/>
              </w:rPr>
              <w:t>24</w:t>
            </w:r>
          </w:p>
        </w:tc>
      </w:tr>
      <w:tr w:rsidR="005631ED" w:rsidRPr="009D630A" w14:paraId="52682E2D" w14:textId="77777777" w:rsidTr="0094053D">
        <w:trPr>
          <w:trHeight w:val="893"/>
        </w:trPr>
        <w:tc>
          <w:tcPr>
            <w:tcW w:w="8080" w:type="dxa"/>
            <w:shd w:val="clear" w:color="auto" w:fill="auto"/>
            <w:vAlign w:val="center"/>
          </w:tcPr>
          <w:p w14:paraId="0E12CB75" w14:textId="66349AE3" w:rsidR="005631ED" w:rsidRDefault="005631ED" w:rsidP="0094053D">
            <w:pPr>
              <w:jc w:val="left"/>
              <w:rPr>
                <w:rFonts w:ascii="Arial" w:hAnsi="Arial" w:cs="Arial"/>
                <w:sz w:val="24"/>
              </w:rPr>
            </w:pPr>
            <w:r w:rsidRPr="002761D9">
              <w:rPr>
                <w:rFonts w:ascii="Arial" w:hAnsi="Arial"/>
                <w:sz w:val="24"/>
              </w:rPr>
              <w:t>Enable prospective casual employees to declare if they have a disability, which may affect their duties, so that suitable employment ca</w:t>
            </w:r>
            <w:r w:rsidR="00691A16">
              <w:rPr>
                <w:rFonts w:ascii="Arial" w:hAnsi="Arial"/>
                <w:sz w:val="24"/>
              </w:rPr>
              <w:t xml:space="preserve"> </w:t>
            </w:r>
            <w:r w:rsidRPr="002761D9">
              <w:rPr>
                <w:rFonts w:ascii="Arial" w:hAnsi="Arial"/>
                <w:sz w:val="24"/>
              </w:rPr>
              <w:t>n be found.</w:t>
            </w:r>
          </w:p>
        </w:tc>
        <w:tc>
          <w:tcPr>
            <w:tcW w:w="1640" w:type="dxa"/>
            <w:shd w:val="clear" w:color="auto" w:fill="auto"/>
            <w:vAlign w:val="center"/>
          </w:tcPr>
          <w:p w14:paraId="0213F344" w14:textId="7DD18831" w:rsidR="005631ED" w:rsidRPr="002761D9" w:rsidRDefault="005631ED" w:rsidP="00776171">
            <w:pPr>
              <w:rPr>
                <w:rFonts w:ascii="Arial" w:hAnsi="Arial" w:cs="Arial"/>
                <w:sz w:val="24"/>
              </w:rPr>
            </w:pPr>
            <w:r w:rsidRPr="002761D9">
              <w:rPr>
                <w:rFonts w:ascii="Arial" w:hAnsi="Arial" w:cs="Arial"/>
                <w:sz w:val="24"/>
              </w:rPr>
              <w:t>March 20</w:t>
            </w:r>
            <w:r w:rsidR="00B40D72">
              <w:rPr>
                <w:rFonts w:ascii="Arial" w:hAnsi="Arial" w:cs="Arial"/>
                <w:sz w:val="24"/>
              </w:rPr>
              <w:t>24</w:t>
            </w:r>
          </w:p>
        </w:tc>
      </w:tr>
      <w:tr w:rsidR="0021248C" w:rsidRPr="009D630A" w14:paraId="4C365DD0" w14:textId="77777777" w:rsidTr="00C11C18">
        <w:trPr>
          <w:trHeight w:val="551"/>
        </w:trPr>
        <w:tc>
          <w:tcPr>
            <w:tcW w:w="8080" w:type="dxa"/>
            <w:shd w:val="clear" w:color="auto" w:fill="auto"/>
            <w:vAlign w:val="center"/>
          </w:tcPr>
          <w:p w14:paraId="4C365DCE" w14:textId="062C84E2" w:rsidR="0021248C" w:rsidRPr="002761D9" w:rsidRDefault="0021248C" w:rsidP="0094053D">
            <w:pPr>
              <w:jc w:val="left"/>
              <w:rPr>
                <w:rFonts w:ascii="Arial" w:hAnsi="Arial" w:cs="Arial"/>
                <w:sz w:val="24"/>
              </w:rPr>
            </w:pPr>
            <w:r w:rsidRPr="002761D9">
              <w:rPr>
                <w:rFonts w:ascii="Arial" w:hAnsi="Arial" w:cs="Arial"/>
                <w:sz w:val="24"/>
              </w:rPr>
              <w:t>Identify polling places close to public transport where possible</w:t>
            </w:r>
            <w:r w:rsidR="004918FD" w:rsidRPr="002761D9">
              <w:rPr>
                <w:rFonts w:ascii="Arial" w:hAnsi="Arial" w:cs="Arial"/>
                <w:sz w:val="24"/>
              </w:rPr>
              <w:t>.</w:t>
            </w:r>
          </w:p>
        </w:tc>
        <w:tc>
          <w:tcPr>
            <w:tcW w:w="1640" w:type="dxa"/>
            <w:shd w:val="clear" w:color="auto" w:fill="auto"/>
            <w:vAlign w:val="center"/>
          </w:tcPr>
          <w:p w14:paraId="4C365DCF" w14:textId="2B11E07F" w:rsidR="0021248C" w:rsidRPr="002761D9" w:rsidRDefault="005C0778" w:rsidP="00776171">
            <w:pPr>
              <w:rPr>
                <w:rFonts w:ascii="Arial" w:hAnsi="Arial" w:cs="Arial"/>
                <w:sz w:val="24"/>
              </w:rPr>
            </w:pPr>
            <w:r w:rsidRPr="002761D9">
              <w:rPr>
                <w:rFonts w:ascii="Arial" w:hAnsi="Arial" w:cs="Arial"/>
                <w:sz w:val="24"/>
              </w:rPr>
              <w:t>March 20</w:t>
            </w:r>
            <w:r w:rsidR="00B40D72">
              <w:rPr>
                <w:rFonts w:ascii="Arial" w:hAnsi="Arial" w:cs="Arial"/>
                <w:sz w:val="24"/>
              </w:rPr>
              <w:t>24</w:t>
            </w:r>
          </w:p>
        </w:tc>
      </w:tr>
    </w:tbl>
    <w:p w14:paraId="0A1C5CD7" w14:textId="4604150E" w:rsidR="002327AD" w:rsidRPr="007C0228" w:rsidRDefault="002327AD" w:rsidP="00B202FE">
      <w:pPr>
        <w:jc w:val="left"/>
      </w:pPr>
    </w:p>
    <w:p w14:paraId="5165F563" w14:textId="77777777" w:rsidR="00924CC1" w:rsidRDefault="00924CC1" w:rsidP="00B17531">
      <w:pPr>
        <w:pStyle w:val="Heading2"/>
        <w:spacing w:before="0" w:after="120"/>
        <w:rPr>
          <w:i w:val="0"/>
          <w:iCs w:val="0"/>
          <w:sz w:val="24"/>
        </w:rPr>
      </w:pPr>
    </w:p>
    <w:p w14:paraId="4C365DDF" w14:textId="15394703" w:rsidR="0021248C" w:rsidRPr="00B17531" w:rsidRDefault="0021248C" w:rsidP="00B17531">
      <w:pPr>
        <w:pStyle w:val="Heading2"/>
        <w:spacing w:before="0" w:after="120"/>
        <w:rPr>
          <w:i w:val="0"/>
          <w:iCs w:val="0"/>
          <w:sz w:val="24"/>
        </w:rPr>
      </w:pPr>
      <w:r w:rsidRPr="00B17531">
        <w:rPr>
          <w:i w:val="0"/>
          <w:iCs w:val="0"/>
          <w:sz w:val="24"/>
        </w:rPr>
        <w:t xml:space="preserve">Outcome 2: </w:t>
      </w:r>
      <w:r w:rsidRPr="00B17531">
        <w:rPr>
          <w:i w:val="0"/>
          <w:iCs w:val="0"/>
          <w:sz w:val="24"/>
        </w:rPr>
        <w:tab/>
        <w:t>People with disabilit</w:t>
      </w:r>
      <w:r w:rsidR="00F46307" w:rsidRPr="00B17531">
        <w:rPr>
          <w:i w:val="0"/>
          <w:iCs w:val="0"/>
          <w:sz w:val="24"/>
        </w:rPr>
        <w:t>y</w:t>
      </w:r>
      <w:r w:rsidRPr="00B17531">
        <w:rPr>
          <w:i w:val="0"/>
          <w:iCs w:val="0"/>
          <w:sz w:val="24"/>
        </w:rPr>
        <w:t xml:space="preserve"> have the same opportunities as other people to access </w:t>
      </w:r>
      <w:r w:rsidR="00564B4B" w:rsidRPr="00B17531">
        <w:rPr>
          <w:i w:val="0"/>
          <w:iCs w:val="0"/>
          <w:sz w:val="24"/>
        </w:rPr>
        <w:t xml:space="preserve">the buildings and </w:t>
      </w:r>
      <w:r w:rsidRPr="00B17531">
        <w:rPr>
          <w:i w:val="0"/>
          <w:iCs w:val="0"/>
          <w:sz w:val="24"/>
        </w:rPr>
        <w:t>other facilities</w:t>
      </w:r>
      <w:r w:rsidR="00564B4B" w:rsidRPr="00B17531">
        <w:rPr>
          <w:i w:val="0"/>
          <w:iCs w:val="0"/>
          <w:sz w:val="24"/>
        </w:rPr>
        <w:t xml:space="preserve"> of the Commission. </w:t>
      </w:r>
    </w:p>
    <w:p w14:paraId="4C365DE0" w14:textId="31E55B3D" w:rsidR="0021248C" w:rsidRPr="007C0228" w:rsidRDefault="0021248C" w:rsidP="00B202FE">
      <w:pPr>
        <w:jc w:val="left"/>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640"/>
      </w:tblGrid>
      <w:tr w:rsidR="0021248C" w:rsidRPr="009D630A" w14:paraId="4C365DE3" w14:textId="77777777" w:rsidTr="0094053D">
        <w:trPr>
          <w:trHeight w:val="691"/>
        </w:trPr>
        <w:tc>
          <w:tcPr>
            <w:tcW w:w="8080" w:type="dxa"/>
            <w:shd w:val="clear" w:color="auto" w:fill="auto"/>
            <w:vAlign w:val="center"/>
          </w:tcPr>
          <w:p w14:paraId="4C365DE1" w14:textId="77777777" w:rsidR="0021248C" w:rsidRPr="009D630A" w:rsidRDefault="0021248C" w:rsidP="00B202FE">
            <w:pPr>
              <w:jc w:val="left"/>
              <w:rPr>
                <w:rFonts w:ascii="Arial" w:hAnsi="Arial" w:cs="Arial"/>
              </w:rPr>
            </w:pPr>
            <w:r w:rsidRPr="009D630A">
              <w:rPr>
                <w:rFonts w:ascii="Arial" w:hAnsi="Arial" w:cs="Arial"/>
                <w:b/>
              </w:rPr>
              <w:t>Strategy</w:t>
            </w:r>
          </w:p>
        </w:tc>
        <w:tc>
          <w:tcPr>
            <w:tcW w:w="1640" w:type="dxa"/>
            <w:shd w:val="clear" w:color="auto" w:fill="auto"/>
            <w:vAlign w:val="center"/>
          </w:tcPr>
          <w:p w14:paraId="4C365DE2" w14:textId="77777777" w:rsidR="0021248C" w:rsidRPr="009D630A" w:rsidRDefault="0021248C" w:rsidP="00B202FE">
            <w:pPr>
              <w:jc w:val="left"/>
              <w:rPr>
                <w:rFonts w:ascii="Arial" w:hAnsi="Arial" w:cs="Arial"/>
              </w:rPr>
            </w:pPr>
            <w:r w:rsidRPr="009D630A">
              <w:rPr>
                <w:rFonts w:ascii="Arial" w:hAnsi="Arial" w:cs="Arial"/>
                <w:b/>
              </w:rPr>
              <w:t>Timeline</w:t>
            </w:r>
          </w:p>
        </w:tc>
      </w:tr>
      <w:tr w:rsidR="0021248C" w:rsidRPr="009D630A" w14:paraId="4C365DE6" w14:textId="77777777" w:rsidTr="00776171">
        <w:trPr>
          <w:trHeight w:val="833"/>
        </w:trPr>
        <w:tc>
          <w:tcPr>
            <w:tcW w:w="8080" w:type="dxa"/>
            <w:shd w:val="clear" w:color="auto" w:fill="auto"/>
            <w:vAlign w:val="center"/>
          </w:tcPr>
          <w:p w14:paraId="4C365DE4" w14:textId="74F27697" w:rsidR="0021248C" w:rsidRPr="002761D9" w:rsidRDefault="00DF3795" w:rsidP="00B202FE">
            <w:pPr>
              <w:jc w:val="left"/>
              <w:rPr>
                <w:rFonts w:ascii="Arial" w:hAnsi="Arial" w:cs="Arial"/>
                <w:sz w:val="24"/>
              </w:rPr>
            </w:pPr>
            <w:r>
              <w:rPr>
                <w:rFonts w:ascii="Arial" w:hAnsi="Arial" w:cs="Arial"/>
                <w:sz w:val="24"/>
              </w:rPr>
              <w:t>Continue to i</w:t>
            </w:r>
            <w:r w:rsidR="0021248C" w:rsidRPr="002761D9">
              <w:rPr>
                <w:rFonts w:ascii="Arial" w:hAnsi="Arial" w:cs="Arial"/>
                <w:sz w:val="24"/>
              </w:rPr>
              <w:t xml:space="preserve">nclude public access information, including location and </w:t>
            </w:r>
            <w:r w:rsidR="007E65E1" w:rsidRPr="002761D9">
              <w:rPr>
                <w:rFonts w:ascii="Arial" w:hAnsi="Arial" w:cs="Arial"/>
                <w:sz w:val="24"/>
              </w:rPr>
              <w:t xml:space="preserve">accessible </w:t>
            </w:r>
            <w:r w:rsidR="0021248C" w:rsidRPr="002761D9">
              <w:rPr>
                <w:rFonts w:ascii="Arial" w:hAnsi="Arial" w:cs="Arial"/>
                <w:sz w:val="24"/>
              </w:rPr>
              <w:t>parking map, and public transport access links on the Commission’s website</w:t>
            </w:r>
            <w:r w:rsidR="004918FD" w:rsidRPr="002761D9">
              <w:rPr>
                <w:rFonts w:ascii="Arial" w:hAnsi="Arial" w:cs="Arial"/>
                <w:sz w:val="24"/>
              </w:rPr>
              <w:t>.</w:t>
            </w:r>
          </w:p>
        </w:tc>
        <w:tc>
          <w:tcPr>
            <w:tcW w:w="1640" w:type="dxa"/>
            <w:shd w:val="clear" w:color="auto" w:fill="auto"/>
            <w:vAlign w:val="center"/>
          </w:tcPr>
          <w:p w14:paraId="4C365DE5" w14:textId="77777777" w:rsidR="0021248C" w:rsidRPr="002761D9" w:rsidRDefault="005C0778" w:rsidP="00B202FE">
            <w:pPr>
              <w:jc w:val="left"/>
              <w:rPr>
                <w:rFonts w:ascii="Arial" w:hAnsi="Arial" w:cs="Arial"/>
                <w:sz w:val="24"/>
              </w:rPr>
            </w:pPr>
            <w:r w:rsidRPr="002761D9">
              <w:rPr>
                <w:rFonts w:ascii="Arial" w:hAnsi="Arial" w:cs="Arial"/>
                <w:sz w:val="24"/>
              </w:rPr>
              <w:t>O</w:t>
            </w:r>
            <w:r w:rsidR="0021248C" w:rsidRPr="002761D9">
              <w:rPr>
                <w:rFonts w:ascii="Arial" w:hAnsi="Arial" w:cs="Arial"/>
                <w:sz w:val="24"/>
              </w:rPr>
              <w:t>ngoing</w:t>
            </w:r>
          </w:p>
        </w:tc>
      </w:tr>
      <w:tr w:rsidR="00EC77A0" w:rsidRPr="009D630A" w14:paraId="4C365DEC" w14:textId="77777777" w:rsidTr="00776171">
        <w:trPr>
          <w:trHeight w:val="710"/>
        </w:trPr>
        <w:tc>
          <w:tcPr>
            <w:tcW w:w="8080" w:type="dxa"/>
            <w:shd w:val="clear" w:color="auto" w:fill="auto"/>
            <w:vAlign w:val="center"/>
          </w:tcPr>
          <w:p w14:paraId="4C365DEA" w14:textId="77777777" w:rsidR="00EC77A0" w:rsidRPr="002761D9" w:rsidRDefault="00EC77A0" w:rsidP="00B202FE">
            <w:pPr>
              <w:jc w:val="left"/>
              <w:rPr>
                <w:rFonts w:ascii="Arial" w:hAnsi="Arial" w:cs="Arial"/>
                <w:sz w:val="24"/>
              </w:rPr>
            </w:pPr>
            <w:r w:rsidRPr="002761D9">
              <w:rPr>
                <w:rFonts w:ascii="Arial" w:hAnsi="Arial" w:cs="Arial"/>
                <w:sz w:val="24"/>
              </w:rPr>
              <w:t>Ensure our offices meet legislative requirements for accessibility.</w:t>
            </w:r>
          </w:p>
        </w:tc>
        <w:tc>
          <w:tcPr>
            <w:tcW w:w="1640" w:type="dxa"/>
            <w:shd w:val="clear" w:color="auto" w:fill="auto"/>
            <w:vAlign w:val="center"/>
          </w:tcPr>
          <w:p w14:paraId="4C365DEB" w14:textId="77777777" w:rsidR="00EC77A0" w:rsidRPr="002761D9" w:rsidRDefault="00EC77A0" w:rsidP="00B202FE">
            <w:pPr>
              <w:jc w:val="left"/>
              <w:rPr>
                <w:rFonts w:ascii="Arial" w:hAnsi="Arial" w:cs="Arial"/>
                <w:sz w:val="24"/>
              </w:rPr>
            </w:pPr>
            <w:r w:rsidRPr="002761D9">
              <w:rPr>
                <w:rFonts w:ascii="Arial" w:hAnsi="Arial" w:cs="Arial"/>
                <w:sz w:val="24"/>
              </w:rPr>
              <w:t>Ongoing</w:t>
            </w:r>
          </w:p>
        </w:tc>
      </w:tr>
      <w:tr w:rsidR="007E65E1" w:rsidRPr="009D630A" w14:paraId="4C365DEF" w14:textId="77777777" w:rsidTr="00776171">
        <w:trPr>
          <w:trHeight w:val="710"/>
        </w:trPr>
        <w:tc>
          <w:tcPr>
            <w:tcW w:w="8080" w:type="dxa"/>
            <w:shd w:val="clear" w:color="auto" w:fill="auto"/>
            <w:vAlign w:val="center"/>
          </w:tcPr>
          <w:p w14:paraId="4C365DED" w14:textId="14BC6A4E" w:rsidR="007E65E1" w:rsidRPr="002761D9" w:rsidRDefault="007E65E1" w:rsidP="005631ED">
            <w:pPr>
              <w:jc w:val="left"/>
              <w:rPr>
                <w:rFonts w:ascii="Arial" w:hAnsi="Arial" w:cs="Arial"/>
                <w:sz w:val="24"/>
              </w:rPr>
            </w:pPr>
            <w:r w:rsidRPr="002761D9">
              <w:rPr>
                <w:rFonts w:ascii="Arial" w:hAnsi="Arial" w:cs="Arial"/>
                <w:sz w:val="24"/>
              </w:rPr>
              <w:t>Ensure signage to our offices</w:t>
            </w:r>
            <w:r w:rsidR="005631ED">
              <w:rPr>
                <w:rFonts w:ascii="Arial" w:hAnsi="Arial" w:cs="Arial"/>
                <w:sz w:val="24"/>
              </w:rPr>
              <w:t>,</w:t>
            </w:r>
            <w:r w:rsidRPr="002761D9">
              <w:rPr>
                <w:rFonts w:ascii="Arial" w:hAnsi="Arial" w:cs="Arial"/>
                <w:sz w:val="24"/>
              </w:rPr>
              <w:t xml:space="preserve"> facilities</w:t>
            </w:r>
            <w:r w:rsidR="005631ED">
              <w:rPr>
                <w:rFonts w:ascii="Arial" w:hAnsi="Arial" w:cs="Arial"/>
                <w:sz w:val="24"/>
              </w:rPr>
              <w:t xml:space="preserve"> and polling places</w:t>
            </w:r>
            <w:r w:rsidRPr="002761D9">
              <w:rPr>
                <w:rFonts w:ascii="Arial" w:hAnsi="Arial" w:cs="Arial"/>
                <w:sz w:val="24"/>
              </w:rPr>
              <w:t xml:space="preserve"> </w:t>
            </w:r>
            <w:r w:rsidR="00C961F3">
              <w:rPr>
                <w:rFonts w:ascii="Arial" w:hAnsi="Arial" w:cs="Arial"/>
                <w:sz w:val="24"/>
              </w:rPr>
              <w:t>continues to be</w:t>
            </w:r>
            <w:r w:rsidR="00C961F3" w:rsidRPr="002761D9">
              <w:rPr>
                <w:rFonts w:ascii="Arial" w:hAnsi="Arial" w:cs="Arial"/>
                <w:sz w:val="24"/>
              </w:rPr>
              <w:t xml:space="preserve"> </w:t>
            </w:r>
            <w:r w:rsidRPr="002761D9">
              <w:rPr>
                <w:rFonts w:ascii="Arial" w:hAnsi="Arial" w:cs="Arial"/>
                <w:sz w:val="24"/>
              </w:rPr>
              <w:t>clear and easy to understand and increase signage during electoral events</w:t>
            </w:r>
            <w:r w:rsidR="004918FD" w:rsidRPr="002761D9">
              <w:rPr>
                <w:rFonts w:ascii="Arial" w:hAnsi="Arial" w:cs="Arial"/>
                <w:sz w:val="24"/>
              </w:rPr>
              <w:t>.</w:t>
            </w:r>
          </w:p>
        </w:tc>
        <w:tc>
          <w:tcPr>
            <w:tcW w:w="1640" w:type="dxa"/>
            <w:shd w:val="clear" w:color="auto" w:fill="auto"/>
            <w:vAlign w:val="center"/>
          </w:tcPr>
          <w:p w14:paraId="4C365DEE" w14:textId="1A252A71" w:rsidR="007E65E1" w:rsidRPr="002761D9" w:rsidRDefault="005631ED" w:rsidP="00B202FE">
            <w:pPr>
              <w:jc w:val="left"/>
              <w:rPr>
                <w:rFonts w:ascii="Arial" w:hAnsi="Arial" w:cs="Arial"/>
                <w:sz w:val="24"/>
              </w:rPr>
            </w:pPr>
            <w:r>
              <w:rPr>
                <w:rFonts w:ascii="Arial" w:hAnsi="Arial" w:cs="Arial"/>
                <w:sz w:val="24"/>
              </w:rPr>
              <w:t xml:space="preserve">Ongoing </w:t>
            </w:r>
          </w:p>
        </w:tc>
      </w:tr>
      <w:tr w:rsidR="007E65E1" w:rsidRPr="009D630A" w14:paraId="4C365DF5" w14:textId="77777777" w:rsidTr="00776171">
        <w:trPr>
          <w:trHeight w:val="904"/>
        </w:trPr>
        <w:tc>
          <w:tcPr>
            <w:tcW w:w="8080" w:type="dxa"/>
            <w:shd w:val="clear" w:color="auto" w:fill="auto"/>
            <w:vAlign w:val="center"/>
          </w:tcPr>
          <w:p w14:paraId="4C365DF3" w14:textId="37DC8B90" w:rsidR="007E65E1" w:rsidRPr="002761D9" w:rsidRDefault="007E65E1" w:rsidP="00E476BB">
            <w:pPr>
              <w:jc w:val="left"/>
              <w:rPr>
                <w:rFonts w:ascii="Arial" w:hAnsi="Arial" w:cs="Arial"/>
                <w:sz w:val="24"/>
              </w:rPr>
            </w:pPr>
            <w:r w:rsidRPr="002761D9">
              <w:rPr>
                <w:rFonts w:ascii="Arial" w:hAnsi="Arial" w:cs="Arial"/>
                <w:sz w:val="24"/>
              </w:rPr>
              <w:t xml:space="preserve">When training </w:t>
            </w:r>
            <w:r w:rsidR="005631ED">
              <w:rPr>
                <w:rFonts w:ascii="Arial" w:hAnsi="Arial" w:cs="Arial"/>
                <w:sz w:val="24"/>
              </w:rPr>
              <w:t>election staff,</w:t>
            </w:r>
            <w:r w:rsidRPr="002761D9">
              <w:rPr>
                <w:rFonts w:ascii="Arial" w:hAnsi="Arial" w:cs="Arial"/>
                <w:sz w:val="24"/>
              </w:rPr>
              <w:t xml:space="preserve"> ensure that they are aware that as many as</w:t>
            </w:r>
            <w:r w:rsidR="004559EA" w:rsidRPr="002761D9">
              <w:rPr>
                <w:rFonts w:ascii="Arial" w:hAnsi="Arial" w:cs="Arial"/>
                <w:sz w:val="24"/>
              </w:rPr>
              <w:t xml:space="preserve"> </w:t>
            </w:r>
            <w:r w:rsidRPr="002761D9">
              <w:rPr>
                <w:rFonts w:ascii="Arial" w:hAnsi="Arial" w:cs="Arial"/>
                <w:sz w:val="24"/>
              </w:rPr>
              <w:t>practicable polling places should cater for people with disabilit</w:t>
            </w:r>
            <w:r w:rsidR="00E476BB">
              <w:rPr>
                <w:rFonts w:ascii="Arial" w:hAnsi="Arial" w:cs="Arial"/>
                <w:sz w:val="24"/>
              </w:rPr>
              <w:t>y</w:t>
            </w:r>
            <w:r w:rsidR="00944832" w:rsidRPr="002761D9">
              <w:rPr>
                <w:rFonts w:ascii="Arial" w:hAnsi="Arial" w:cs="Arial"/>
                <w:sz w:val="24"/>
              </w:rPr>
              <w:t xml:space="preserve"> and polling places should be set up accordingly</w:t>
            </w:r>
            <w:r w:rsidR="004918FD" w:rsidRPr="002761D9">
              <w:rPr>
                <w:rFonts w:ascii="Arial" w:hAnsi="Arial" w:cs="Arial"/>
                <w:sz w:val="24"/>
              </w:rPr>
              <w:t>.</w:t>
            </w:r>
          </w:p>
        </w:tc>
        <w:tc>
          <w:tcPr>
            <w:tcW w:w="1640" w:type="dxa"/>
            <w:shd w:val="clear" w:color="auto" w:fill="auto"/>
            <w:vAlign w:val="center"/>
          </w:tcPr>
          <w:p w14:paraId="4C365DF4" w14:textId="0C0F6951" w:rsidR="007E65E1" w:rsidRPr="002761D9" w:rsidRDefault="005631ED" w:rsidP="00B202FE">
            <w:pPr>
              <w:jc w:val="left"/>
              <w:rPr>
                <w:rFonts w:ascii="Arial" w:hAnsi="Arial" w:cs="Arial"/>
                <w:sz w:val="24"/>
              </w:rPr>
            </w:pPr>
            <w:r>
              <w:rPr>
                <w:rFonts w:ascii="Arial" w:hAnsi="Arial" w:cs="Arial"/>
                <w:sz w:val="24"/>
              </w:rPr>
              <w:t>Ongoing</w:t>
            </w:r>
          </w:p>
        </w:tc>
      </w:tr>
      <w:tr w:rsidR="007E65E1" w:rsidRPr="009D630A" w14:paraId="4C365DF8" w14:textId="77777777" w:rsidTr="00776171">
        <w:trPr>
          <w:trHeight w:val="710"/>
        </w:trPr>
        <w:tc>
          <w:tcPr>
            <w:tcW w:w="8080" w:type="dxa"/>
            <w:shd w:val="clear" w:color="auto" w:fill="auto"/>
            <w:vAlign w:val="center"/>
          </w:tcPr>
          <w:p w14:paraId="4C365DF6" w14:textId="77777777" w:rsidR="007E65E1" w:rsidRPr="002761D9" w:rsidRDefault="007E65E1" w:rsidP="00B202FE">
            <w:pPr>
              <w:jc w:val="left"/>
              <w:rPr>
                <w:rFonts w:ascii="Arial" w:hAnsi="Arial" w:cs="Arial"/>
                <w:sz w:val="24"/>
              </w:rPr>
            </w:pPr>
            <w:r w:rsidRPr="002761D9">
              <w:rPr>
                <w:rFonts w:ascii="Arial" w:hAnsi="Arial" w:cs="Arial"/>
                <w:sz w:val="24"/>
              </w:rPr>
              <w:t>Advertise polling place lists in pre</w:t>
            </w:r>
            <w:r w:rsidR="00FA7CEB" w:rsidRPr="002761D9">
              <w:rPr>
                <w:rFonts w:ascii="Arial" w:hAnsi="Arial" w:cs="Arial"/>
                <w:sz w:val="24"/>
              </w:rPr>
              <w:t>-</w:t>
            </w:r>
            <w:r w:rsidRPr="002761D9">
              <w:rPr>
                <w:rFonts w:ascii="Arial" w:hAnsi="Arial" w:cs="Arial"/>
                <w:sz w:val="24"/>
              </w:rPr>
              <w:t>election advertising and indicate those that are</w:t>
            </w:r>
            <w:r w:rsidR="00FA7CEB" w:rsidRPr="002761D9">
              <w:rPr>
                <w:rFonts w:ascii="Arial" w:hAnsi="Arial" w:cs="Arial"/>
                <w:sz w:val="24"/>
              </w:rPr>
              <w:t xml:space="preserve"> more</w:t>
            </w:r>
            <w:r w:rsidRPr="002761D9">
              <w:rPr>
                <w:rFonts w:ascii="Arial" w:hAnsi="Arial" w:cs="Arial"/>
                <w:sz w:val="24"/>
              </w:rPr>
              <w:t xml:space="preserve"> accessible by using the wheelchair symbol</w:t>
            </w:r>
            <w:r w:rsidR="004918FD" w:rsidRPr="002761D9">
              <w:rPr>
                <w:rFonts w:ascii="Arial" w:hAnsi="Arial" w:cs="Arial"/>
                <w:sz w:val="24"/>
              </w:rPr>
              <w:t>.</w:t>
            </w:r>
          </w:p>
        </w:tc>
        <w:tc>
          <w:tcPr>
            <w:tcW w:w="1640" w:type="dxa"/>
            <w:shd w:val="clear" w:color="auto" w:fill="auto"/>
            <w:vAlign w:val="center"/>
          </w:tcPr>
          <w:p w14:paraId="4C365DF7" w14:textId="4BFC3378" w:rsidR="007E65E1" w:rsidRPr="002761D9" w:rsidRDefault="00B7333F" w:rsidP="00B202FE">
            <w:pPr>
              <w:jc w:val="left"/>
              <w:rPr>
                <w:rFonts w:ascii="Arial" w:hAnsi="Arial" w:cs="Arial"/>
                <w:sz w:val="24"/>
              </w:rPr>
            </w:pPr>
            <w:r>
              <w:rPr>
                <w:rFonts w:ascii="Arial" w:hAnsi="Arial" w:cs="Arial"/>
                <w:sz w:val="24"/>
              </w:rPr>
              <w:t>March 20</w:t>
            </w:r>
            <w:r w:rsidR="00B40D72">
              <w:rPr>
                <w:rFonts w:ascii="Arial" w:hAnsi="Arial" w:cs="Arial"/>
                <w:sz w:val="24"/>
              </w:rPr>
              <w:t>24</w:t>
            </w:r>
          </w:p>
        </w:tc>
      </w:tr>
    </w:tbl>
    <w:p w14:paraId="4C365DF9" w14:textId="05D35775" w:rsidR="0021248C" w:rsidRPr="00B202FE" w:rsidRDefault="0021248C" w:rsidP="00B202FE">
      <w:pPr>
        <w:jc w:val="left"/>
        <w:rPr>
          <w:rFonts w:ascii="Arial" w:hAnsi="Arial" w:cs="Arial"/>
          <w:sz w:val="24"/>
        </w:rPr>
      </w:pPr>
    </w:p>
    <w:p w14:paraId="4C365DFA" w14:textId="5626DA89" w:rsidR="0021248C" w:rsidRDefault="0021248C" w:rsidP="00B17531">
      <w:pPr>
        <w:pStyle w:val="Heading2"/>
        <w:spacing w:before="0" w:after="120"/>
        <w:rPr>
          <w:i w:val="0"/>
          <w:iCs w:val="0"/>
          <w:sz w:val="24"/>
        </w:rPr>
      </w:pPr>
      <w:r w:rsidRPr="00B17531">
        <w:rPr>
          <w:i w:val="0"/>
          <w:iCs w:val="0"/>
          <w:sz w:val="24"/>
        </w:rPr>
        <w:t>O</w:t>
      </w:r>
      <w:r w:rsidR="00F46307" w:rsidRPr="00B17531">
        <w:rPr>
          <w:i w:val="0"/>
          <w:iCs w:val="0"/>
          <w:sz w:val="24"/>
        </w:rPr>
        <w:t>utcome 3</w:t>
      </w:r>
      <w:r w:rsidR="0056779B" w:rsidRPr="00B17531">
        <w:rPr>
          <w:i w:val="0"/>
          <w:iCs w:val="0"/>
          <w:sz w:val="24"/>
        </w:rPr>
        <w:t>:</w:t>
      </w:r>
      <w:r w:rsidR="00F46307" w:rsidRPr="00B17531">
        <w:rPr>
          <w:i w:val="0"/>
          <w:iCs w:val="0"/>
          <w:sz w:val="24"/>
        </w:rPr>
        <w:t xml:space="preserve"> </w:t>
      </w:r>
      <w:r w:rsidR="00F46307" w:rsidRPr="00B17531">
        <w:rPr>
          <w:i w:val="0"/>
          <w:iCs w:val="0"/>
          <w:sz w:val="24"/>
        </w:rPr>
        <w:tab/>
        <w:t>People with disability</w:t>
      </w:r>
      <w:r w:rsidRPr="00B17531">
        <w:rPr>
          <w:i w:val="0"/>
          <w:iCs w:val="0"/>
          <w:sz w:val="24"/>
        </w:rPr>
        <w:t xml:space="preserve"> receive information from </w:t>
      </w:r>
      <w:r w:rsidR="00564B4B" w:rsidRPr="00B17531">
        <w:rPr>
          <w:i w:val="0"/>
          <w:iCs w:val="0"/>
          <w:sz w:val="24"/>
        </w:rPr>
        <w:t xml:space="preserve">the Commission </w:t>
      </w:r>
      <w:r w:rsidRPr="00B17531">
        <w:rPr>
          <w:i w:val="0"/>
          <w:iCs w:val="0"/>
          <w:sz w:val="24"/>
        </w:rPr>
        <w:t>in a format that will enable them to access the information as readily as other people are able to access it</w:t>
      </w:r>
      <w:r w:rsidR="00564B4B" w:rsidRPr="00B17531">
        <w:rPr>
          <w:i w:val="0"/>
          <w:iCs w:val="0"/>
          <w:sz w:val="24"/>
        </w:rPr>
        <w:t>.</w:t>
      </w:r>
    </w:p>
    <w:p w14:paraId="2B9A8AEB" w14:textId="77777777" w:rsidR="00B17531" w:rsidRPr="00B17531" w:rsidRDefault="00B17531" w:rsidP="00B17531"/>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640"/>
      </w:tblGrid>
      <w:tr w:rsidR="0021248C" w:rsidRPr="009D630A" w14:paraId="4C365DFE" w14:textId="77777777" w:rsidTr="0094053D">
        <w:trPr>
          <w:trHeight w:val="772"/>
          <w:tblHeader/>
        </w:trPr>
        <w:tc>
          <w:tcPr>
            <w:tcW w:w="8080" w:type="dxa"/>
            <w:shd w:val="clear" w:color="auto" w:fill="auto"/>
            <w:vAlign w:val="center"/>
          </w:tcPr>
          <w:p w14:paraId="4C365DFC" w14:textId="1E1A5F51" w:rsidR="0021248C" w:rsidRPr="009D630A" w:rsidRDefault="0021248C" w:rsidP="00B202FE">
            <w:pPr>
              <w:jc w:val="left"/>
              <w:rPr>
                <w:rFonts w:ascii="Arial" w:hAnsi="Arial" w:cs="Arial"/>
                <w:b/>
              </w:rPr>
            </w:pPr>
            <w:r w:rsidRPr="009D630A">
              <w:rPr>
                <w:rFonts w:ascii="Arial" w:hAnsi="Arial" w:cs="Arial"/>
                <w:b/>
              </w:rPr>
              <w:t xml:space="preserve">Strategy </w:t>
            </w:r>
          </w:p>
        </w:tc>
        <w:tc>
          <w:tcPr>
            <w:tcW w:w="1640" w:type="dxa"/>
            <w:shd w:val="clear" w:color="auto" w:fill="auto"/>
            <w:vAlign w:val="center"/>
          </w:tcPr>
          <w:p w14:paraId="4C365DFD" w14:textId="77777777" w:rsidR="0021248C" w:rsidRPr="009D630A" w:rsidRDefault="0021248C" w:rsidP="00B202FE">
            <w:pPr>
              <w:jc w:val="left"/>
              <w:rPr>
                <w:rFonts w:ascii="Arial" w:hAnsi="Arial" w:cs="Arial"/>
                <w:b/>
              </w:rPr>
            </w:pPr>
            <w:r w:rsidRPr="009D630A">
              <w:rPr>
                <w:rFonts w:ascii="Arial" w:hAnsi="Arial" w:cs="Arial"/>
                <w:b/>
              </w:rPr>
              <w:t>Timeline</w:t>
            </w:r>
          </w:p>
        </w:tc>
      </w:tr>
      <w:tr w:rsidR="00D20671" w:rsidRPr="009D630A" w14:paraId="4C365E01" w14:textId="77777777" w:rsidTr="0094053D">
        <w:trPr>
          <w:trHeight w:val="1353"/>
        </w:trPr>
        <w:tc>
          <w:tcPr>
            <w:tcW w:w="8080" w:type="dxa"/>
            <w:shd w:val="clear" w:color="auto" w:fill="auto"/>
            <w:vAlign w:val="center"/>
          </w:tcPr>
          <w:p w14:paraId="4C365DFF" w14:textId="7BE3DD50" w:rsidR="00D20671" w:rsidRPr="002761D9" w:rsidRDefault="00D20671" w:rsidP="0094053D">
            <w:pPr>
              <w:jc w:val="left"/>
              <w:rPr>
                <w:rFonts w:ascii="Arial" w:hAnsi="Arial" w:cs="Arial"/>
                <w:sz w:val="24"/>
              </w:rPr>
            </w:pPr>
            <w:r w:rsidRPr="002761D9">
              <w:rPr>
                <w:rFonts w:ascii="Arial" w:hAnsi="Arial" w:cs="Arial"/>
                <w:sz w:val="24"/>
              </w:rPr>
              <w:t>In consultation with people with disabilit</w:t>
            </w:r>
            <w:r w:rsidR="00461299">
              <w:rPr>
                <w:rFonts w:ascii="Arial" w:hAnsi="Arial" w:cs="Arial"/>
                <w:sz w:val="24"/>
              </w:rPr>
              <w:t>y</w:t>
            </w:r>
            <w:r w:rsidRPr="002761D9">
              <w:rPr>
                <w:rFonts w:ascii="Arial" w:hAnsi="Arial" w:cs="Arial"/>
                <w:sz w:val="24"/>
              </w:rPr>
              <w:t xml:space="preserve"> and their representative organisations,</w:t>
            </w:r>
            <w:r w:rsidR="005F14B3">
              <w:rPr>
                <w:rFonts w:ascii="Arial" w:hAnsi="Arial" w:cs="Arial"/>
                <w:sz w:val="24"/>
              </w:rPr>
              <w:t xml:space="preserve"> review electronic/internet voting options</w:t>
            </w:r>
            <w:r w:rsidR="00BA20E5">
              <w:rPr>
                <w:rFonts w:ascii="Arial" w:hAnsi="Arial" w:cs="Arial"/>
                <w:sz w:val="24"/>
              </w:rPr>
              <w:t>.</w:t>
            </w:r>
            <w:r w:rsidR="00776171">
              <w:rPr>
                <w:rFonts w:ascii="Arial" w:hAnsi="Arial" w:cs="Arial"/>
                <w:sz w:val="24"/>
              </w:rPr>
              <w:t xml:space="preserve">  </w:t>
            </w:r>
          </w:p>
        </w:tc>
        <w:tc>
          <w:tcPr>
            <w:tcW w:w="1640" w:type="dxa"/>
            <w:shd w:val="clear" w:color="auto" w:fill="auto"/>
            <w:vAlign w:val="center"/>
          </w:tcPr>
          <w:p w14:paraId="4C365E00" w14:textId="73A2C7AB" w:rsidR="00D20671" w:rsidRPr="002761D9" w:rsidRDefault="00D20671" w:rsidP="00776171">
            <w:pPr>
              <w:rPr>
                <w:rFonts w:ascii="Arial" w:hAnsi="Arial" w:cs="Arial"/>
                <w:sz w:val="24"/>
              </w:rPr>
            </w:pPr>
            <w:r w:rsidRPr="002761D9">
              <w:rPr>
                <w:rFonts w:ascii="Arial" w:hAnsi="Arial" w:cs="Arial"/>
                <w:sz w:val="24"/>
              </w:rPr>
              <w:t>March 20</w:t>
            </w:r>
            <w:r w:rsidR="005F14B3">
              <w:rPr>
                <w:rFonts w:ascii="Arial" w:hAnsi="Arial" w:cs="Arial"/>
                <w:sz w:val="24"/>
              </w:rPr>
              <w:t>24</w:t>
            </w:r>
          </w:p>
        </w:tc>
      </w:tr>
      <w:tr w:rsidR="005C0778" w:rsidRPr="009D630A" w14:paraId="4C365E04" w14:textId="77777777" w:rsidTr="0094053D">
        <w:trPr>
          <w:trHeight w:val="1077"/>
        </w:trPr>
        <w:tc>
          <w:tcPr>
            <w:tcW w:w="8080" w:type="dxa"/>
            <w:shd w:val="clear" w:color="auto" w:fill="auto"/>
            <w:vAlign w:val="center"/>
          </w:tcPr>
          <w:p w14:paraId="4C365E02" w14:textId="059C72E9" w:rsidR="005C0778" w:rsidRPr="002761D9" w:rsidRDefault="005C0778" w:rsidP="0094053D">
            <w:pPr>
              <w:jc w:val="left"/>
              <w:rPr>
                <w:rFonts w:ascii="Arial" w:hAnsi="Arial" w:cs="Arial"/>
                <w:sz w:val="24"/>
              </w:rPr>
            </w:pPr>
            <w:r w:rsidRPr="002761D9">
              <w:rPr>
                <w:rFonts w:ascii="Arial" w:hAnsi="Arial" w:cs="Arial"/>
                <w:sz w:val="24"/>
              </w:rPr>
              <w:t xml:space="preserve">Supply polling places with </w:t>
            </w:r>
            <w:r w:rsidR="00776171">
              <w:rPr>
                <w:rFonts w:ascii="Arial" w:hAnsi="Arial" w:cs="Arial"/>
                <w:sz w:val="24"/>
              </w:rPr>
              <w:t xml:space="preserve">assistive tools including </w:t>
            </w:r>
            <w:r w:rsidRPr="002761D9">
              <w:rPr>
                <w:rFonts w:ascii="Arial" w:hAnsi="Arial" w:cs="Arial"/>
                <w:sz w:val="24"/>
              </w:rPr>
              <w:t>desktop voting compartments, magnifying sheets</w:t>
            </w:r>
            <w:r w:rsidR="00DE6B3C" w:rsidRPr="002761D9">
              <w:rPr>
                <w:rFonts w:ascii="Arial" w:hAnsi="Arial" w:cs="Arial"/>
                <w:sz w:val="24"/>
              </w:rPr>
              <w:t>, Better H</w:t>
            </w:r>
            <w:r w:rsidR="00D20671" w:rsidRPr="002761D9">
              <w:rPr>
                <w:rFonts w:ascii="Arial" w:hAnsi="Arial" w:cs="Arial"/>
                <w:sz w:val="24"/>
              </w:rPr>
              <w:t>earing counter cards</w:t>
            </w:r>
            <w:r w:rsidR="00776171">
              <w:rPr>
                <w:rFonts w:ascii="Arial" w:hAnsi="Arial" w:cs="Arial"/>
                <w:sz w:val="24"/>
              </w:rPr>
              <w:t xml:space="preserve">, hearing loops, posters with infographs and other materials. </w:t>
            </w:r>
            <w:r w:rsidRPr="002761D9">
              <w:rPr>
                <w:rFonts w:ascii="Arial" w:hAnsi="Arial" w:cs="Arial"/>
                <w:sz w:val="24"/>
              </w:rPr>
              <w:t xml:space="preserve"> </w:t>
            </w:r>
          </w:p>
        </w:tc>
        <w:tc>
          <w:tcPr>
            <w:tcW w:w="1640" w:type="dxa"/>
            <w:shd w:val="clear" w:color="auto" w:fill="auto"/>
            <w:vAlign w:val="center"/>
          </w:tcPr>
          <w:p w14:paraId="4C365E03" w14:textId="5F3B921D" w:rsidR="005C0778" w:rsidRPr="002761D9" w:rsidRDefault="005C0778" w:rsidP="00B7333F">
            <w:pPr>
              <w:rPr>
                <w:rFonts w:ascii="Arial" w:hAnsi="Arial" w:cs="Arial"/>
                <w:sz w:val="24"/>
              </w:rPr>
            </w:pPr>
            <w:r w:rsidRPr="002761D9">
              <w:rPr>
                <w:rFonts w:ascii="Arial" w:hAnsi="Arial" w:cs="Arial"/>
                <w:sz w:val="24"/>
              </w:rPr>
              <w:t>March 20</w:t>
            </w:r>
            <w:r w:rsidR="00827946">
              <w:rPr>
                <w:rFonts w:ascii="Arial" w:hAnsi="Arial" w:cs="Arial"/>
                <w:sz w:val="24"/>
              </w:rPr>
              <w:t>24</w:t>
            </w:r>
          </w:p>
        </w:tc>
      </w:tr>
      <w:tr w:rsidR="0021248C" w:rsidRPr="009D630A" w14:paraId="4C365E10" w14:textId="77777777" w:rsidTr="00B7333F">
        <w:trPr>
          <w:trHeight w:val="699"/>
        </w:trPr>
        <w:tc>
          <w:tcPr>
            <w:tcW w:w="8080" w:type="dxa"/>
            <w:shd w:val="clear" w:color="auto" w:fill="auto"/>
            <w:vAlign w:val="center"/>
          </w:tcPr>
          <w:p w14:paraId="4C365E0E" w14:textId="7D89A8D2" w:rsidR="0021248C" w:rsidRPr="002761D9" w:rsidRDefault="0021248C" w:rsidP="0094053D">
            <w:pPr>
              <w:jc w:val="left"/>
              <w:rPr>
                <w:rFonts w:ascii="Arial" w:hAnsi="Arial" w:cs="Arial"/>
                <w:sz w:val="24"/>
              </w:rPr>
            </w:pPr>
            <w:r w:rsidRPr="002761D9">
              <w:rPr>
                <w:rFonts w:ascii="Arial" w:hAnsi="Arial" w:cs="Arial"/>
                <w:sz w:val="24"/>
              </w:rPr>
              <w:t xml:space="preserve">Review </w:t>
            </w:r>
            <w:r w:rsidR="00A3184E" w:rsidRPr="002761D9">
              <w:rPr>
                <w:rFonts w:ascii="Arial" w:hAnsi="Arial" w:cs="Arial"/>
                <w:sz w:val="24"/>
              </w:rPr>
              <w:t>br</w:t>
            </w:r>
            <w:r w:rsidRPr="002761D9">
              <w:rPr>
                <w:rFonts w:ascii="Arial" w:hAnsi="Arial" w:cs="Arial"/>
                <w:sz w:val="24"/>
              </w:rPr>
              <w:t>ochure</w:t>
            </w:r>
            <w:r w:rsidR="00A3184E" w:rsidRPr="002761D9">
              <w:rPr>
                <w:rFonts w:ascii="Arial" w:hAnsi="Arial" w:cs="Arial"/>
                <w:sz w:val="24"/>
              </w:rPr>
              <w:t>s designed for electors with disabilit</w:t>
            </w:r>
            <w:r w:rsidR="00BA20E5">
              <w:rPr>
                <w:rFonts w:ascii="Arial" w:hAnsi="Arial" w:cs="Arial"/>
                <w:sz w:val="24"/>
              </w:rPr>
              <w:t>y</w:t>
            </w:r>
            <w:r w:rsidR="00A3184E" w:rsidRPr="002761D9">
              <w:rPr>
                <w:rFonts w:ascii="Arial" w:hAnsi="Arial" w:cs="Arial"/>
                <w:sz w:val="24"/>
              </w:rPr>
              <w:t xml:space="preserve">, </w:t>
            </w:r>
            <w:r w:rsidR="00D20671" w:rsidRPr="002761D9">
              <w:rPr>
                <w:rFonts w:ascii="Arial" w:hAnsi="Arial" w:cs="Arial"/>
                <w:sz w:val="24"/>
              </w:rPr>
              <w:t>for appropriateness and distribution possibilities</w:t>
            </w:r>
            <w:r w:rsidR="004918FD" w:rsidRPr="002761D9">
              <w:rPr>
                <w:rFonts w:ascii="Arial" w:hAnsi="Arial" w:cs="Arial"/>
                <w:sz w:val="24"/>
              </w:rPr>
              <w:t>.</w:t>
            </w:r>
          </w:p>
        </w:tc>
        <w:tc>
          <w:tcPr>
            <w:tcW w:w="1640" w:type="dxa"/>
            <w:shd w:val="clear" w:color="auto" w:fill="auto"/>
            <w:vAlign w:val="center"/>
          </w:tcPr>
          <w:p w14:paraId="4C365E0F" w14:textId="107DC07B" w:rsidR="0021248C" w:rsidRPr="002761D9" w:rsidRDefault="00D20671" w:rsidP="00B7333F">
            <w:pPr>
              <w:rPr>
                <w:rFonts w:ascii="Arial" w:hAnsi="Arial" w:cs="Arial"/>
                <w:sz w:val="24"/>
              </w:rPr>
            </w:pPr>
            <w:r w:rsidRPr="002761D9">
              <w:rPr>
                <w:rFonts w:ascii="Arial" w:hAnsi="Arial" w:cs="Arial"/>
                <w:sz w:val="24"/>
              </w:rPr>
              <w:t>March 20</w:t>
            </w:r>
            <w:r w:rsidR="00643C12">
              <w:rPr>
                <w:rFonts w:ascii="Arial" w:hAnsi="Arial" w:cs="Arial"/>
                <w:sz w:val="24"/>
              </w:rPr>
              <w:t>24</w:t>
            </w:r>
            <w:r w:rsidRPr="002761D9">
              <w:rPr>
                <w:rFonts w:ascii="Arial" w:hAnsi="Arial" w:cs="Arial"/>
                <w:sz w:val="24"/>
              </w:rPr>
              <w:t xml:space="preserve"> </w:t>
            </w:r>
          </w:p>
        </w:tc>
      </w:tr>
      <w:tr w:rsidR="0021248C" w:rsidRPr="009D630A" w14:paraId="4C365E1C" w14:textId="77777777" w:rsidTr="00B7333F">
        <w:trPr>
          <w:trHeight w:val="613"/>
        </w:trPr>
        <w:tc>
          <w:tcPr>
            <w:tcW w:w="8080" w:type="dxa"/>
            <w:shd w:val="clear" w:color="auto" w:fill="auto"/>
            <w:vAlign w:val="center"/>
          </w:tcPr>
          <w:p w14:paraId="4C365E1A" w14:textId="414685CF" w:rsidR="0021248C" w:rsidRPr="002761D9" w:rsidRDefault="0021248C" w:rsidP="0094053D">
            <w:pPr>
              <w:jc w:val="left"/>
              <w:rPr>
                <w:rFonts w:ascii="Arial" w:hAnsi="Arial" w:cs="Arial"/>
                <w:sz w:val="24"/>
              </w:rPr>
            </w:pPr>
            <w:r w:rsidRPr="002761D9">
              <w:rPr>
                <w:rFonts w:ascii="Arial" w:hAnsi="Arial" w:cs="Arial"/>
                <w:sz w:val="24"/>
              </w:rPr>
              <w:t>Ensure that upgrades to the Commission’s website are in a format suitable for people with disabilit</w:t>
            </w:r>
            <w:r w:rsidR="00BA20E5">
              <w:rPr>
                <w:rFonts w:ascii="Arial" w:hAnsi="Arial" w:cs="Arial"/>
                <w:sz w:val="24"/>
              </w:rPr>
              <w:t>y</w:t>
            </w:r>
            <w:r w:rsidR="002C6A93" w:rsidRPr="002761D9">
              <w:rPr>
                <w:rFonts w:ascii="Arial" w:hAnsi="Arial" w:cs="Arial"/>
                <w:sz w:val="24"/>
              </w:rPr>
              <w:t xml:space="preserve"> and</w:t>
            </w:r>
            <w:r w:rsidR="003E09A7" w:rsidRPr="002761D9">
              <w:rPr>
                <w:rFonts w:ascii="Arial" w:hAnsi="Arial" w:cs="Arial"/>
                <w:sz w:val="24"/>
              </w:rPr>
              <w:t xml:space="preserve"> readable with</w:t>
            </w:r>
            <w:r w:rsidR="002C6A93" w:rsidRPr="002761D9">
              <w:rPr>
                <w:rFonts w:ascii="Arial" w:hAnsi="Arial" w:cs="Arial"/>
                <w:sz w:val="24"/>
              </w:rPr>
              <w:t xml:space="preserve"> screen</w:t>
            </w:r>
            <w:r w:rsidR="003E09A7" w:rsidRPr="002761D9">
              <w:rPr>
                <w:rFonts w:ascii="Arial" w:hAnsi="Arial" w:cs="Arial"/>
                <w:sz w:val="24"/>
              </w:rPr>
              <w:t>-</w:t>
            </w:r>
            <w:r w:rsidR="002C6A93" w:rsidRPr="002761D9">
              <w:rPr>
                <w:rFonts w:ascii="Arial" w:hAnsi="Arial" w:cs="Arial"/>
                <w:sz w:val="24"/>
              </w:rPr>
              <w:t>reader</w:t>
            </w:r>
            <w:r w:rsidR="003E09A7" w:rsidRPr="002761D9">
              <w:rPr>
                <w:rFonts w:ascii="Arial" w:hAnsi="Arial" w:cs="Arial"/>
                <w:sz w:val="24"/>
              </w:rPr>
              <w:t>s</w:t>
            </w:r>
            <w:r w:rsidR="002C6A93" w:rsidRPr="002761D9">
              <w:rPr>
                <w:rFonts w:ascii="Arial" w:hAnsi="Arial" w:cs="Arial"/>
                <w:sz w:val="24"/>
              </w:rPr>
              <w:t xml:space="preserve"> and other assistive technology</w:t>
            </w:r>
            <w:r w:rsidR="004918FD" w:rsidRPr="002761D9">
              <w:rPr>
                <w:rFonts w:ascii="Arial" w:hAnsi="Arial" w:cs="Arial"/>
                <w:sz w:val="24"/>
              </w:rPr>
              <w:t>.</w:t>
            </w:r>
          </w:p>
        </w:tc>
        <w:tc>
          <w:tcPr>
            <w:tcW w:w="1640" w:type="dxa"/>
            <w:shd w:val="clear" w:color="auto" w:fill="auto"/>
            <w:vAlign w:val="center"/>
          </w:tcPr>
          <w:p w14:paraId="4C365E1B" w14:textId="77777777" w:rsidR="0021248C" w:rsidRPr="002761D9" w:rsidRDefault="0021248C" w:rsidP="00776171">
            <w:pPr>
              <w:rPr>
                <w:rFonts w:ascii="Arial" w:hAnsi="Arial" w:cs="Arial"/>
                <w:sz w:val="24"/>
              </w:rPr>
            </w:pPr>
            <w:r w:rsidRPr="002761D9">
              <w:rPr>
                <w:rFonts w:ascii="Arial" w:hAnsi="Arial" w:cs="Arial"/>
                <w:sz w:val="24"/>
              </w:rPr>
              <w:t>Ongoing</w:t>
            </w:r>
          </w:p>
        </w:tc>
      </w:tr>
      <w:tr w:rsidR="003E09A7" w:rsidRPr="009D630A" w14:paraId="4C365E1F" w14:textId="77777777" w:rsidTr="0094053D">
        <w:trPr>
          <w:trHeight w:val="964"/>
        </w:trPr>
        <w:tc>
          <w:tcPr>
            <w:tcW w:w="8080" w:type="dxa"/>
            <w:shd w:val="clear" w:color="auto" w:fill="auto"/>
            <w:vAlign w:val="center"/>
          </w:tcPr>
          <w:p w14:paraId="4C365E1D" w14:textId="76C47234" w:rsidR="003E09A7" w:rsidRPr="002761D9" w:rsidRDefault="003E09A7" w:rsidP="0094053D">
            <w:pPr>
              <w:jc w:val="left"/>
              <w:rPr>
                <w:rFonts w:ascii="Arial" w:hAnsi="Arial" w:cs="Arial"/>
                <w:sz w:val="24"/>
              </w:rPr>
            </w:pPr>
            <w:r w:rsidRPr="002761D9">
              <w:rPr>
                <w:rFonts w:ascii="Arial" w:hAnsi="Arial" w:cs="Arial"/>
                <w:sz w:val="24"/>
              </w:rPr>
              <w:t>Continue to explore the opportunities of new technologies</w:t>
            </w:r>
            <w:r w:rsidR="00D87B38" w:rsidRPr="002761D9">
              <w:rPr>
                <w:rFonts w:ascii="Arial" w:hAnsi="Arial" w:cs="Arial"/>
                <w:sz w:val="24"/>
              </w:rPr>
              <w:t xml:space="preserve"> to improve electoral services for electors with disability.</w:t>
            </w:r>
            <w:r w:rsidR="004559EA" w:rsidRPr="002761D9">
              <w:rPr>
                <w:rFonts w:ascii="Arial" w:hAnsi="Arial" w:cs="Arial"/>
                <w:sz w:val="24"/>
              </w:rPr>
              <w:t xml:space="preserve"> </w:t>
            </w:r>
          </w:p>
        </w:tc>
        <w:tc>
          <w:tcPr>
            <w:tcW w:w="1640" w:type="dxa"/>
            <w:shd w:val="clear" w:color="auto" w:fill="auto"/>
            <w:vAlign w:val="center"/>
          </w:tcPr>
          <w:p w14:paraId="4C365E1E" w14:textId="77777777" w:rsidR="003E09A7" w:rsidRPr="002761D9" w:rsidRDefault="003E09A7" w:rsidP="00776171">
            <w:pPr>
              <w:rPr>
                <w:rFonts w:ascii="Arial" w:hAnsi="Arial" w:cs="Arial"/>
                <w:sz w:val="24"/>
              </w:rPr>
            </w:pPr>
            <w:r w:rsidRPr="002761D9">
              <w:rPr>
                <w:rFonts w:ascii="Arial" w:hAnsi="Arial" w:cs="Arial"/>
                <w:sz w:val="24"/>
              </w:rPr>
              <w:t>Ongoing</w:t>
            </w:r>
          </w:p>
        </w:tc>
      </w:tr>
    </w:tbl>
    <w:p w14:paraId="7BD37EA1" w14:textId="772FAFAD" w:rsidR="0094053D" w:rsidRDefault="0094053D" w:rsidP="0094053D">
      <w:pPr>
        <w:jc w:val="left"/>
        <w:rPr>
          <w:rFonts w:ascii="Arial" w:hAnsi="Arial" w:cs="Arial"/>
          <w:b/>
          <w:bCs/>
          <w:sz w:val="24"/>
        </w:rPr>
      </w:pPr>
    </w:p>
    <w:p w14:paraId="4C365E24" w14:textId="3600C743" w:rsidR="0021248C" w:rsidRPr="00B17531" w:rsidRDefault="0021248C" w:rsidP="00B17531">
      <w:pPr>
        <w:pStyle w:val="Heading2"/>
        <w:spacing w:before="0" w:after="120"/>
        <w:rPr>
          <w:i w:val="0"/>
          <w:iCs w:val="0"/>
          <w:sz w:val="24"/>
        </w:rPr>
      </w:pPr>
      <w:r w:rsidRPr="00B17531">
        <w:rPr>
          <w:i w:val="0"/>
          <w:iCs w:val="0"/>
          <w:sz w:val="24"/>
        </w:rPr>
        <w:lastRenderedPageBreak/>
        <w:t xml:space="preserve">Outcome 4: </w:t>
      </w:r>
      <w:r w:rsidRPr="00B17531">
        <w:rPr>
          <w:i w:val="0"/>
          <w:iCs w:val="0"/>
          <w:sz w:val="24"/>
        </w:rPr>
        <w:tab/>
        <w:t>People with disabilit</w:t>
      </w:r>
      <w:r w:rsidR="00BA20E5" w:rsidRPr="00B17531">
        <w:rPr>
          <w:i w:val="0"/>
          <w:iCs w:val="0"/>
          <w:sz w:val="24"/>
        </w:rPr>
        <w:t>y</w:t>
      </w:r>
      <w:r w:rsidRPr="00B17531">
        <w:rPr>
          <w:i w:val="0"/>
          <w:iCs w:val="0"/>
          <w:sz w:val="24"/>
        </w:rPr>
        <w:t xml:space="preserve"> receive the same level and quality of service from </w:t>
      </w:r>
      <w:r w:rsidR="00564B4B" w:rsidRPr="00B17531">
        <w:rPr>
          <w:i w:val="0"/>
          <w:iCs w:val="0"/>
          <w:sz w:val="24"/>
        </w:rPr>
        <w:t xml:space="preserve">the staff of the Commission as </w:t>
      </w:r>
      <w:r w:rsidRPr="00B17531">
        <w:rPr>
          <w:i w:val="0"/>
          <w:iCs w:val="0"/>
          <w:sz w:val="24"/>
        </w:rPr>
        <w:t>other people receive</w:t>
      </w:r>
      <w:r w:rsidR="00564B4B" w:rsidRPr="00B17531">
        <w:rPr>
          <w:i w:val="0"/>
          <w:iCs w:val="0"/>
          <w:sz w:val="24"/>
        </w:rPr>
        <w:t xml:space="preserve"> from the staff of the Commission. </w:t>
      </w:r>
    </w:p>
    <w:p w14:paraId="4C365E25" w14:textId="2F728BC9" w:rsidR="0021248C" w:rsidRPr="002761D9" w:rsidRDefault="0021248C" w:rsidP="005233EC">
      <w:pPr>
        <w:jc w:val="left"/>
        <w:rPr>
          <w:rFonts w:ascii="Arial" w:hAnsi="Arial" w:cs="Arial"/>
          <w:sz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782"/>
      </w:tblGrid>
      <w:tr w:rsidR="0021248C" w:rsidRPr="009D630A" w14:paraId="4C365E28" w14:textId="77777777" w:rsidTr="00776171">
        <w:trPr>
          <w:trHeight w:val="347"/>
        </w:trPr>
        <w:tc>
          <w:tcPr>
            <w:tcW w:w="7938" w:type="dxa"/>
            <w:shd w:val="clear" w:color="auto" w:fill="auto"/>
            <w:vAlign w:val="center"/>
          </w:tcPr>
          <w:p w14:paraId="4C365E26" w14:textId="77777777" w:rsidR="0021248C" w:rsidRPr="009D630A" w:rsidRDefault="0021248C" w:rsidP="00B202FE">
            <w:pPr>
              <w:jc w:val="left"/>
              <w:rPr>
                <w:rFonts w:ascii="Arial" w:hAnsi="Arial" w:cs="Arial"/>
                <w:b/>
              </w:rPr>
            </w:pPr>
            <w:r w:rsidRPr="009D630A">
              <w:rPr>
                <w:rFonts w:ascii="Arial" w:hAnsi="Arial" w:cs="Arial"/>
                <w:b/>
              </w:rPr>
              <w:t xml:space="preserve">Strategy </w:t>
            </w:r>
          </w:p>
        </w:tc>
        <w:tc>
          <w:tcPr>
            <w:tcW w:w="1782" w:type="dxa"/>
            <w:shd w:val="clear" w:color="auto" w:fill="auto"/>
            <w:vAlign w:val="center"/>
          </w:tcPr>
          <w:p w14:paraId="4C365E27" w14:textId="77777777" w:rsidR="0021248C" w:rsidRPr="009D630A" w:rsidRDefault="0021248C" w:rsidP="00B202FE">
            <w:pPr>
              <w:jc w:val="left"/>
              <w:rPr>
                <w:rFonts w:ascii="Arial" w:hAnsi="Arial" w:cs="Arial"/>
                <w:b/>
              </w:rPr>
            </w:pPr>
            <w:r w:rsidRPr="009D630A">
              <w:rPr>
                <w:rFonts w:ascii="Arial" w:hAnsi="Arial" w:cs="Arial"/>
                <w:b/>
              </w:rPr>
              <w:t>Timeline</w:t>
            </w:r>
          </w:p>
        </w:tc>
      </w:tr>
      <w:tr w:rsidR="003E09A7" w:rsidRPr="009D630A" w14:paraId="4C365E2B" w14:textId="77777777" w:rsidTr="00776171">
        <w:trPr>
          <w:trHeight w:val="690"/>
        </w:trPr>
        <w:tc>
          <w:tcPr>
            <w:tcW w:w="7938" w:type="dxa"/>
            <w:shd w:val="clear" w:color="auto" w:fill="auto"/>
            <w:vAlign w:val="center"/>
          </w:tcPr>
          <w:p w14:paraId="4C365E29" w14:textId="3EEEE629" w:rsidR="003E09A7" w:rsidRPr="002761D9" w:rsidRDefault="003E09A7" w:rsidP="009343F7">
            <w:pPr>
              <w:jc w:val="left"/>
              <w:rPr>
                <w:rFonts w:ascii="Arial" w:hAnsi="Arial" w:cs="Arial"/>
                <w:sz w:val="24"/>
              </w:rPr>
            </w:pPr>
            <w:r w:rsidRPr="002761D9">
              <w:rPr>
                <w:rFonts w:ascii="Arial" w:hAnsi="Arial" w:cs="Arial"/>
                <w:sz w:val="24"/>
              </w:rPr>
              <w:t>The Commission to attend events relevant to people with disabilit</w:t>
            </w:r>
            <w:r w:rsidR="009343F7">
              <w:rPr>
                <w:rFonts w:ascii="Arial" w:hAnsi="Arial" w:cs="Arial"/>
                <w:sz w:val="24"/>
              </w:rPr>
              <w:t>y</w:t>
            </w:r>
            <w:r w:rsidRPr="002761D9">
              <w:rPr>
                <w:rFonts w:ascii="Arial" w:hAnsi="Arial" w:cs="Arial"/>
                <w:sz w:val="24"/>
              </w:rPr>
              <w:t xml:space="preserve"> and promote</w:t>
            </w:r>
            <w:r w:rsidR="00912FA6" w:rsidRPr="002761D9">
              <w:rPr>
                <w:rFonts w:ascii="Arial" w:hAnsi="Arial" w:cs="Arial"/>
                <w:sz w:val="24"/>
              </w:rPr>
              <w:t>s</w:t>
            </w:r>
            <w:r w:rsidRPr="002761D9">
              <w:rPr>
                <w:rFonts w:ascii="Arial" w:hAnsi="Arial" w:cs="Arial"/>
                <w:sz w:val="24"/>
              </w:rPr>
              <w:t xml:space="preserve"> its services</w:t>
            </w:r>
            <w:r w:rsidR="00D87B38" w:rsidRPr="002761D9">
              <w:rPr>
                <w:rFonts w:ascii="Arial" w:hAnsi="Arial" w:cs="Arial"/>
                <w:sz w:val="24"/>
              </w:rPr>
              <w:t>.</w:t>
            </w:r>
          </w:p>
        </w:tc>
        <w:tc>
          <w:tcPr>
            <w:tcW w:w="1782" w:type="dxa"/>
            <w:shd w:val="clear" w:color="auto" w:fill="auto"/>
            <w:vAlign w:val="center"/>
          </w:tcPr>
          <w:p w14:paraId="4C365E2A" w14:textId="77777777" w:rsidR="003E09A7" w:rsidRPr="002761D9" w:rsidRDefault="003E09A7" w:rsidP="00B202FE">
            <w:pPr>
              <w:jc w:val="left"/>
              <w:rPr>
                <w:rFonts w:ascii="Arial" w:hAnsi="Arial" w:cs="Arial"/>
                <w:sz w:val="24"/>
              </w:rPr>
            </w:pPr>
            <w:r w:rsidRPr="002761D9">
              <w:rPr>
                <w:rFonts w:ascii="Arial" w:hAnsi="Arial" w:cs="Arial"/>
                <w:sz w:val="24"/>
              </w:rPr>
              <w:t>Ongoing</w:t>
            </w:r>
          </w:p>
        </w:tc>
      </w:tr>
      <w:tr w:rsidR="0021248C" w:rsidRPr="009D630A" w14:paraId="4C365E2E" w14:textId="77777777" w:rsidTr="00776171">
        <w:trPr>
          <w:trHeight w:val="690"/>
        </w:trPr>
        <w:tc>
          <w:tcPr>
            <w:tcW w:w="7938" w:type="dxa"/>
            <w:shd w:val="clear" w:color="auto" w:fill="auto"/>
            <w:vAlign w:val="center"/>
          </w:tcPr>
          <w:p w14:paraId="4C365E2C" w14:textId="1DB05A32" w:rsidR="0021248C" w:rsidRPr="002761D9" w:rsidRDefault="0021248C" w:rsidP="00724DAE">
            <w:pPr>
              <w:jc w:val="left"/>
              <w:rPr>
                <w:rFonts w:ascii="Arial" w:hAnsi="Arial" w:cs="Arial"/>
                <w:sz w:val="24"/>
              </w:rPr>
            </w:pPr>
            <w:r w:rsidRPr="002761D9">
              <w:rPr>
                <w:rFonts w:ascii="Arial" w:hAnsi="Arial" w:cs="Arial"/>
                <w:sz w:val="24"/>
              </w:rPr>
              <w:t xml:space="preserve">Improve and maintain employee awareness about </w:t>
            </w:r>
            <w:r w:rsidR="00476369" w:rsidRPr="002761D9">
              <w:rPr>
                <w:rFonts w:ascii="Arial" w:hAnsi="Arial" w:cs="Arial"/>
                <w:sz w:val="24"/>
              </w:rPr>
              <w:t xml:space="preserve">people with </w:t>
            </w:r>
            <w:r w:rsidRPr="002761D9">
              <w:rPr>
                <w:rFonts w:ascii="Arial" w:hAnsi="Arial" w:cs="Arial"/>
                <w:sz w:val="24"/>
              </w:rPr>
              <w:t>disabilit</w:t>
            </w:r>
            <w:r w:rsidR="00724DAE">
              <w:rPr>
                <w:rFonts w:ascii="Arial" w:hAnsi="Arial" w:cs="Arial"/>
                <w:sz w:val="24"/>
              </w:rPr>
              <w:t>y</w:t>
            </w:r>
            <w:r w:rsidR="006B72B5" w:rsidRPr="002761D9">
              <w:rPr>
                <w:rFonts w:ascii="Arial" w:hAnsi="Arial" w:cs="Arial"/>
                <w:sz w:val="24"/>
              </w:rPr>
              <w:t xml:space="preserve"> through </w:t>
            </w:r>
            <w:r w:rsidR="00476369" w:rsidRPr="002761D9">
              <w:rPr>
                <w:rFonts w:ascii="Arial" w:hAnsi="Arial" w:cs="Arial"/>
                <w:sz w:val="24"/>
              </w:rPr>
              <w:t>promoti</w:t>
            </w:r>
            <w:r w:rsidR="006B72B5" w:rsidRPr="002761D9">
              <w:rPr>
                <w:rFonts w:ascii="Arial" w:hAnsi="Arial" w:cs="Arial"/>
                <w:sz w:val="24"/>
              </w:rPr>
              <w:t>o</w:t>
            </w:r>
            <w:r w:rsidR="00476369" w:rsidRPr="002761D9">
              <w:rPr>
                <w:rFonts w:ascii="Arial" w:hAnsi="Arial" w:cs="Arial"/>
                <w:sz w:val="24"/>
              </w:rPr>
              <w:t>n of events</w:t>
            </w:r>
            <w:r w:rsidR="00910B1A" w:rsidRPr="002761D9">
              <w:rPr>
                <w:rFonts w:ascii="Arial" w:hAnsi="Arial" w:cs="Arial"/>
                <w:sz w:val="24"/>
              </w:rPr>
              <w:t>,</w:t>
            </w:r>
            <w:r w:rsidR="006B72B5" w:rsidRPr="002761D9">
              <w:rPr>
                <w:rFonts w:ascii="Arial" w:hAnsi="Arial" w:cs="Arial"/>
                <w:sz w:val="24"/>
              </w:rPr>
              <w:t xml:space="preserve"> materials</w:t>
            </w:r>
            <w:r w:rsidR="00910B1A" w:rsidRPr="002761D9">
              <w:rPr>
                <w:rFonts w:ascii="Arial" w:hAnsi="Arial" w:cs="Arial"/>
                <w:sz w:val="24"/>
              </w:rPr>
              <w:t xml:space="preserve"> and training</w:t>
            </w:r>
            <w:r w:rsidR="00D87B38" w:rsidRPr="002761D9">
              <w:rPr>
                <w:rFonts w:ascii="Arial" w:hAnsi="Arial" w:cs="Arial"/>
                <w:sz w:val="24"/>
              </w:rPr>
              <w:t>.</w:t>
            </w:r>
          </w:p>
        </w:tc>
        <w:tc>
          <w:tcPr>
            <w:tcW w:w="1782" w:type="dxa"/>
            <w:shd w:val="clear" w:color="auto" w:fill="auto"/>
            <w:vAlign w:val="center"/>
          </w:tcPr>
          <w:p w14:paraId="4C365E2D" w14:textId="77777777" w:rsidR="0021248C" w:rsidRPr="002761D9" w:rsidRDefault="0021248C" w:rsidP="00B202FE">
            <w:pPr>
              <w:jc w:val="left"/>
              <w:rPr>
                <w:rFonts w:ascii="Arial" w:hAnsi="Arial" w:cs="Arial"/>
                <w:sz w:val="24"/>
              </w:rPr>
            </w:pPr>
            <w:r w:rsidRPr="002761D9">
              <w:rPr>
                <w:rFonts w:ascii="Arial" w:hAnsi="Arial" w:cs="Arial"/>
                <w:sz w:val="24"/>
              </w:rPr>
              <w:t>Ongoing</w:t>
            </w:r>
          </w:p>
        </w:tc>
      </w:tr>
      <w:tr w:rsidR="0021248C" w:rsidRPr="009D630A" w14:paraId="4C365E34" w14:textId="77777777" w:rsidTr="00776171">
        <w:trPr>
          <w:trHeight w:val="710"/>
        </w:trPr>
        <w:tc>
          <w:tcPr>
            <w:tcW w:w="7938" w:type="dxa"/>
            <w:shd w:val="clear" w:color="auto" w:fill="auto"/>
            <w:vAlign w:val="center"/>
          </w:tcPr>
          <w:p w14:paraId="4C365E32" w14:textId="104A27D4" w:rsidR="0021248C" w:rsidRPr="002761D9" w:rsidRDefault="00476369" w:rsidP="00724DAE">
            <w:pPr>
              <w:jc w:val="left"/>
              <w:rPr>
                <w:rFonts w:ascii="Arial" w:hAnsi="Arial" w:cs="Arial"/>
                <w:sz w:val="24"/>
              </w:rPr>
            </w:pPr>
            <w:r w:rsidRPr="002761D9">
              <w:rPr>
                <w:rFonts w:ascii="Arial" w:hAnsi="Arial" w:cs="Arial"/>
                <w:sz w:val="24"/>
              </w:rPr>
              <w:t xml:space="preserve">Provide </w:t>
            </w:r>
            <w:r w:rsidR="0021248C" w:rsidRPr="002761D9">
              <w:rPr>
                <w:rFonts w:ascii="Arial" w:hAnsi="Arial" w:cs="Arial"/>
                <w:sz w:val="24"/>
              </w:rPr>
              <w:t>Disability Awareness training f</w:t>
            </w:r>
            <w:r w:rsidRPr="002761D9">
              <w:rPr>
                <w:rFonts w:ascii="Arial" w:hAnsi="Arial" w:cs="Arial"/>
                <w:sz w:val="24"/>
              </w:rPr>
              <w:t xml:space="preserve">or Returning Officers prior to </w:t>
            </w:r>
            <w:r w:rsidR="0021248C" w:rsidRPr="002761D9">
              <w:rPr>
                <w:rFonts w:ascii="Arial" w:hAnsi="Arial" w:cs="Arial"/>
                <w:sz w:val="24"/>
              </w:rPr>
              <w:t xml:space="preserve">elections to ensure access </w:t>
            </w:r>
            <w:r w:rsidRPr="002761D9">
              <w:rPr>
                <w:rFonts w:ascii="Arial" w:hAnsi="Arial" w:cs="Arial"/>
                <w:sz w:val="24"/>
              </w:rPr>
              <w:t xml:space="preserve">and other </w:t>
            </w:r>
            <w:r w:rsidR="0021248C" w:rsidRPr="002761D9">
              <w:rPr>
                <w:rFonts w:ascii="Arial" w:hAnsi="Arial" w:cs="Arial"/>
                <w:sz w:val="24"/>
              </w:rPr>
              <w:t>needs of people with disabilit</w:t>
            </w:r>
            <w:r w:rsidR="00724DAE">
              <w:rPr>
                <w:rFonts w:ascii="Arial" w:hAnsi="Arial" w:cs="Arial"/>
                <w:sz w:val="24"/>
              </w:rPr>
              <w:t>y</w:t>
            </w:r>
            <w:r w:rsidR="0021248C" w:rsidRPr="002761D9">
              <w:rPr>
                <w:rFonts w:ascii="Arial" w:hAnsi="Arial" w:cs="Arial"/>
                <w:sz w:val="24"/>
              </w:rPr>
              <w:t xml:space="preserve"> </w:t>
            </w:r>
            <w:r w:rsidRPr="002761D9">
              <w:rPr>
                <w:rFonts w:ascii="Arial" w:hAnsi="Arial" w:cs="Arial"/>
                <w:sz w:val="24"/>
              </w:rPr>
              <w:t>are</w:t>
            </w:r>
            <w:r w:rsidR="0021248C" w:rsidRPr="002761D9">
              <w:rPr>
                <w:rFonts w:ascii="Arial" w:hAnsi="Arial" w:cs="Arial"/>
                <w:sz w:val="24"/>
              </w:rPr>
              <w:t xml:space="preserve"> understood</w:t>
            </w:r>
            <w:r w:rsidR="00D87B38" w:rsidRPr="002761D9">
              <w:rPr>
                <w:rFonts w:ascii="Arial" w:hAnsi="Arial" w:cs="Arial"/>
                <w:sz w:val="24"/>
              </w:rPr>
              <w:t>.</w:t>
            </w:r>
          </w:p>
        </w:tc>
        <w:tc>
          <w:tcPr>
            <w:tcW w:w="1782" w:type="dxa"/>
            <w:shd w:val="clear" w:color="auto" w:fill="auto"/>
            <w:vAlign w:val="center"/>
          </w:tcPr>
          <w:p w14:paraId="4C365E33" w14:textId="07A832B1" w:rsidR="0021248C" w:rsidRPr="002761D9" w:rsidRDefault="00035A3B" w:rsidP="002C2658">
            <w:pPr>
              <w:jc w:val="left"/>
              <w:rPr>
                <w:rFonts w:ascii="Arial" w:hAnsi="Arial" w:cs="Arial"/>
                <w:sz w:val="24"/>
              </w:rPr>
            </w:pPr>
            <w:r w:rsidRPr="002761D9">
              <w:rPr>
                <w:rFonts w:ascii="Arial" w:hAnsi="Arial" w:cs="Arial"/>
                <w:sz w:val="24"/>
              </w:rPr>
              <w:t>March 20</w:t>
            </w:r>
            <w:r w:rsidR="00D33202">
              <w:rPr>
                <w:rFonts w:ascii="Arial" w:hAnsi="Arial" w:cs="Arial"/>
                <w:sz w:val="24"/>
              </w:rPr>
              <w:t>24</w:t>
            </w:r>
          </w:p>
        </w:tc>
      </w:tr>
      <w:tr w:rsidR="0021248C" w:rsidRPr="009D630A" w14:paraId="4C365E37" w14:textId="77777777" w:rsidTr="00776171">
        <w:trPr>
          <w:trHeight w:val="904"/>
        </w:trPr>
        <w:tc>
          <w:tcPr>
            <w:tcW w:w="7938" w:type="dxa"/>
            <w:shd w:val="clear" w:color="auto" w:fill="auto"/>
            <w:vAlign w:val="center"/>
          </w:tcPr>
          <w:p w14:paraId="4C365E35" w14:textId="116BA8A5" w:rsidR="0021248C" w:rsidRPr="002761D9" w:rsidRDefault="00944229" w:rsidP="00011D32">
            <w:pPr>
              <w:jc w:val="left"/>
              <w:rPr>
                <w:rFonts w:ascii="Arial" w:hAnsi="Arial" w:cs="Arial"/>
                <w:sz w:val="24"/>
              </w:rPr>
            </w:pPr>
            <w:r>
              <w:rPr>
                <w:rFonts w:ascii="Arial" w:hAnsi="Arial" w:cs="Arial"/>
                <w:sz w:val="24"/>
              </w:rPr>
              <w:t>Supply</w:t>
            </w:r>
            <w:r w:rsidR="00011D32">
              <w:rPr>
                <w:rFonts w:ascii="Arial" w:hAnsi="Arial" w:cs="Arial"/>
                <w:sz w:val="24"/>
              </w:rPr>
              <w:t xml:space="preserve"> polling</w:t>
            </w:r>
            <w:r>
              <w:rPr>
                <w:rFonts w:ascii="Arial" w:hAnsi="Arial" w:cs="Arial"/>
                <w:sz w:val="24"/>
              </w:rPr>
              <w:t xml:space="preserve"> </w:t>
            </w:r>
            <w:r w:rsidR="00776171">
              <w:rPr>
                <w:rFonts w:ascii="Arial" w:hAnsi="Arial" w:cs="Arial"/>
                <w:sz w:val="24"/>
              </w:rPr>
              <w:t>place</w:t>
            </w:r>
            <w:r w:rsidR="00011D32">
              <w:rPr>
                <w:rFonts w:ascii="Arial" w:hAnsi="Arial" w:cs="Arial"/>
                <w:sz w:val="24"/>
              </w:rPr>
              <w:t xml:space="preserve"> staff</w:t>
            </w:r>
            <w:r>
              <w:rPr>
                <w:rFonts w:ascii="Arial" w:hAnsi="Arial" w:cs="Arial"/>
                <w:sz w:val="24"/>
              </w:rPr>
              <w:t xml:space="preserve"> with </w:t>
            </w:r>
            <w:r w:rsidR="00776171">
              <w:rPr>
                <w:rFonts w:ascii="Arial" w:hAnsi="Arial" w:cs="Arial"/>
                <w:sz w:val="24"/>
              </w:rPr>
              <w:t xml:space="preserve">high vis vests so they are </w:t>
            </w:r>
            <w:r w:rsidR="00011D32">
              <w:rPr>
                <w:rFonts w:ascii="Arial" w:hAnsi="Arial" w:cs="Arial"/>
                <w:sz w:val="24"/>
              </w:rPr>
              <w:t>easily</w:t>
            </w:r>
            <w:r w:rsidR="00776171">
              <w:rPr>
                <w:rFonts w:ascii="Arial" w:hAnsi="Arial" w:cs="Arial"/>
                <w:sz w:val="24"/>
              </w:rPr>
              <w:t xml:space="preserve"> visible to elec</w:t>
            </w:r>
            <w:r>
              <w:rPr>
                <w:rFonts w:ascii="Arial" w:hAnsi="Arial" w:cs="Arial"/>
                <w:sz w:val="24"/>
              </w:rPr>
              <w:t>t</w:t>
            </w:r>
            <w:r w:rsidR="00776171">
              <w:rPr>
                <w:rFonts w:ascii="Arial" w:hAnsi="Arial" w:cs="Arial"/>
                <w:sz w:val="24"/>
              </w:rPr>
              <w:t>o</w:t>
            </w:r>
            <w:r>
              <w:rPr>
                <w:rFonts w:ascii="Arial" w:hAnsi="Arial" w:cs="Arial"/>
                <w:sz w:val="24"/>
              </w:rPr>
              <w:t>r</w:t>
            </w:r>
            <w:r w:rsidR="00776171">
              <w:rPr>
                <w:rFonts w:ascii="Arial" w:hAnsi="Arial" w:cs="Arial"/>
                <w:sz w:val="24"/>
              </w:rPr>
              <w:t>s who ma</w:t>
            </w:r>
            <w:r>
              <w:rPr>
                <w:rFonts w:ascii="Arial" w:hAnsi="Arial" w:cs="Arial"/>
                <w:sz w:val="24"/>
              </w:rPr>
              <w:t>y</w:t>
            </w:r>
            <w:r w:rsidR="00776171">
              <w:rPr>
                <w:rFonts w:ascii="Arial" w:hAnsi="Arial" w:cs="Arial"/>
                <w:sz w:val="24"/>
              </w:rPr>
              <w:t xml:space="preserve"> need assistance. </w:t>
            </w:r>
          </w:p>
        </w:tc>
        <w:tc>
          <w:tcPr>
            <w:tcW w:w="1782" w:type="dxa"/>
            <w:shd w:val="clear" w:color="auto" w:fill="auto"/>
            <w:vAlign w:val="center"/>
          </w:tcPr>
          <w:p w14:paraId="4C365E36" w14:textId="4D3D8076" w:rsidR="0021248C" w:rsidRPr="002761D9" w:rsidRDefault="00476369" w:rsidP="00B202FE">
            <w:pPr>
              <w:jc w:val="left"/>
              <w:rPr>
                <w:rFonts w:ascii="Arial" w:hAnsi="Arial" w:cs="Arial"/>
                <w:sz w:val="24"/>
              </w:rPr>
            </w:pPr>
            <w:r w:rsidRPr="002761D9">
              <w:rPr>
                <w:rFonts w:ascii="Arial" w:hAnsi="Arial" w:cs="Arial"/>
                <w:sz w:val="24"/>
              </w:rPr>
              <w:t>March 20</w:t>
            </w:r>
            <w:r w:rsidR="00D33202">
              <w:rPr>
                <w:rFonts w:ascii="Arial" w:hAnsi="Arial" w:cs="Arial"/>
                <w:sz w:val="24"/>
              </w:rPr>
              <w:t>24</w:t>
            </w:r>
          </w:p>
        </w:tc>
      </w:tr>
      <w:tr w:rsidR="00B7333F" w:rsidRPr="002761D9" w14:paraId="4A7221F0" w14:textId="77777777" w:rsidTr="002C2658">
        <w:trPr>
          <w:trHeight w:val="690"/>
        </w:trPr>
        <w:tc>
          <w:tcPr>
            <w:tcW w:w="7938" w:type="dxa"/>
            <w:shd w:val="clear" w:color="auto" w:fill="auto"/>
            <w:vAlign w:val="center"/>
          </w:tcPr>
          <w:p w14:paraId="73CDADF9" w14:textId="302929E7" w:rsidR="00B7333F" w:rsidRPr="002761D9" w:rsidRDefault="00B7333F" w:rsidP="00746027">
            <w:pPr>
              <w:rPr>
                <w:rFonts w:ascii="Arial" w:hAnsi="Arial" w:cs="Arial"/>
                <w:sz w:val="24"/>
              </w:rPr>
            </w:pPr>
            <w:r w:rsidRPr="002761D9">
              <w:rPr>
                <w:rFonts w:ascii="Arial" w:hAnsi="Arial" w:cs="Arial"/>
                <w:sz w:val="24"/>
              </w:rPr>
              <w:t>Ensure Commission employees have ready access to the</w:t>
            </w:r>
            <w:r>
              <w:rPr>
                <w:rFonts w:ascii="Arial" w:hAnsi="Arial" w:cs="Arial"/>
                <w:sz w:val="24"/>
              </w:rPr>
              <w:t xml:space="preserve"> Commission’s</w:t>
            </w:r>
            <w:r w:rsidRPr="002761D9">
              <w:rPr>
                <w:rFonts w:ascii="Arial" w:hAnsi="Arial" w:cs="Arial"/>
                <w:sz w:val="24"/>
              </w:rPr>
              <w:t xml:space="preserve"> </w:t>
            </w:r>
            <w:r>
              <w:rPr>
                <w:rFonts w:ascii="Arial" w:hAnsi="Arial" w:cs="Arial"/>
                <w:sz w:val="24"/>
              </w:rPr>
              <w:t xml:space="preserve">Writing Accessible </w:t>
            </w:r>
            <w:r w:rsidR="00746027">
              <w:rPr>
                <w:rFonts w:ascii="Arial" w:hAnsi="Arial" w:cs="Arial"/>
                <w:sz w:val="24"/>
              </w:rPr>
              <w:t>D</w:t>
            </w:r>
            <w:r>
              <w:rPr>
                <w:rFonts w:ascii="Arial" w:hAnsi="Arial" w:cs="Arial"/>
                <w:sz w:val="24"/>
              </w:rPr>
              <w:t xml:space="preserve">ocuments </w:t>
            </w:r>
            <w:r w:rsidR="00746027">
              <w:rPr>
                <w:rFonts w:ascii="Arial" w:hAnsi="Arial" w:cs="Arial"/>
                <w:sz w:val="24"/>
              </w:rPr>
              <w:t>g</w:t>
            </w:r>
            <w:r w:rsidRPr="002761D9">
              <w:rPr>
                <w:rFonts w:ascii="Arial" w:hAnsi="Arial" w:cs="Arial"/>
                <w:sz w:val="24"/>
              </w:rPr>
              <w:t>uide.</w:t>
            </w:r>
          </w:p>
        </w:tc>
        <w:tc>
          <w:tcPr>
            <w:tcW w:w="1782" w:type="dxa"/>
            <w:shd w:val="clear" w:color="auto" w:fill="auto"/>
            <w:vAlign w:val="center"/>
          </w:tcPr>
          <w:p w14:paraId="34981BE0" w14:textId="77777777" w:rsidR="00B7333F" w:rsidRPr="002761D9" w:rsidRDefault="00B7333F" w:rsidP="0061373D">
            <w:pPr>
              <w:rPr>
                <w:rFonts w:ascii="Arial" w:hAnsi="Arial" w:cs="Arial"/>
                <w:sz w:val="24"/>
              </w:rPr>
            </w:pPr>
            <w:r w:rsidRPr="002761D9">
              <w:rPr>
                <w:rFonts w:ascii="Arial" w:hAnsi="Arial" w:cs="Arial"/>
                <w:sz w:val="24"/>
              </w:rPr>
              <w:t>Ongoing</w:t>
            </w:r>
          </w:p>
        </w:tc>
      </w:tr>
      <w:tr w:rsidR="00776171" w:rsidRPr="009D630A" w14:paraId="3F7D3B76" w14:textId="77777777" w:rsidTr="00776171">
        <w:trPr>
          <w:trHeight w:val="759"/>
        </w:trPr>
        <w:tc>
          <w:tcPr>
            <w:tcW w:w="7938" w:type="dxa"/>
            <w:shd w:val="clear" w:color="auto" w:fill="auto"/>
            <w:vAlign w:val="center"/>
          </w:tcPr>
          <w:p w14:paraId="3A4C836B" w14:textId="7B301742" w:rsidR="00776171" w:rsidRPr="002761D9" w:rsidRDefault="00776171" w:rsidP="00746027">
            <w:pPr>
              <w:jc w:val="left"/>
              <w:rPr>
                <w:rFonts w:ascii="Arial" w:hAnsi="Arial" w:cs="Arial"/>
                <w:noProof/>
                <w:sz w:val="24"/>
              </w:rPr>
            </w:pPr>
            <w:r>
              <w:rPr>
                <w:rFonts w:ascii="Arial" w:hAnsi="Arial" w:cs="Arial"/>
                <w:noProof/>
                <w:sz w:val="24"/>
              </w:rPr>
              <w:t>Comm</w:t>
            </w:r>
            <w:r w:rsidR="00547B0B">
              <w:rPr>
                <w:rFonts w:ascii="Arial" w:hAnsi="Arial" w:cs="Arial"/>
                <w:noProof/>
                <w:sz w:val="24"/>
              </w:rPr>
              <w:t>i</w:t>
            </w:r>
            <w:r>
              <w:rPr>
                <w:rFonts w:ascii="Arial" w:hAnsi="Arial" w:cs="Arial"/>
                <w:noProof/>
                <w:sz w:val="24"/>
              </w:rPr>
              <w:t xml:space="preserve">t to ongoing reporting of our DAIP in the </w:t>
            </w:r>
            <w:r w:rsidR="00746027">
              <w:rPr>
                <w:rFonts w:ascii="Arial" w:hAnsi="Arial" w:cs="Arial"/>
                <w:noProof/>
                <w:sz w:val="24"/>
              </w:rPr>
              <w:t>a</w:t>
            </w:r>
            <w:r>
              <w:rPr>
                <w:rFonts w:ascii="Arial" w:hAnsi="Arial" w:cs="Arial"/>
                <w:noProof/>
                <w:sz w:val="24"/>
              </w:rPr>
              <w:t>nnual report and to the Disablity Services Commission</w:t>
            </w:r>
            <w:r w:rsidR="00724DAE">
              <w:rPr>
                <w:rFonts w:ascii="Arial" w:hAnsi="Arial" w:cs="Arial"/>
                <w:noProof/>
                <w:sz w:val="24"/>
              </w:rPr>
              <w:t>.</w:t>
            </w:r>
            <w:r>
              <w:rPr>
                <w:rFonts w:ascii="Arial" w:hAnsi="Arial" w:cs="Arial"/>
                <w:noProof/>
                <w:sz w:val="24"/>
              </w:rPr>
              <w:t xml:space="preserve"> </w:t>
            </w:r>
          </w:p>
        </w:tc>
        <w:tc>
          <w:tcPr>
            <w:tcW w:w="1782" w:type="dxa"/>
            <w:shd w:val="clear" w:color="auto" w:fill="auto"/>
            <w:vAlign w:val="center"/>
          </w:tcPr>
          <w:p w14:paraId="245A83C1" w14:textId="577A41AB" w:rsidR="00776171" w:rsidRPr="002761D9" w:rsidRDefault="00776171" w:rsidP="00B202FE">
            <w:pPr>
              <w:jc w:val="left"/>
              <w:rPr>
                <w:rFonts w:ascii="Arial" w:hAnsi="Arial" w:cs="Arial"/>
                <w:sz w:val="24"/>
              </w:rPr>
            </w:pPr>
            <w:r>
              <w:rPr>
                <w:rFonts w:ascii="Arial" w:hAnsi="Arial" w:cs="Arial"/>
                <w:sz w:val="24"/>
              </w:rPr>
              <w:t xml:space="preserve">Ongoing </w:t>
            </w:r>
          </w:p>
        </w:tc>
      </w:tr>
    </w:tbl>
    <w:p w14:paraId="4C365E38" w14:textId="0676860E" w:rsidR="00197342" w:rsidRDefault="00197342"/>
    <w:p w14:paraId="6F3A6369" w14:textId="7F8DB561" w:rsidR="00B7333F" w:rsidRPr="00B17531" w:rsidRDefault="00B7333F" w:rsidP="00B17531">
      <w:pPr>
        <w:pStyle w:val="Heading2"/>
        <w:spacing w:before="0" w:after="120"/>
        <w:rPr>
          <w:i w:val="0"/>
          <w:iCs w:val="0"/>
          <w:sz w:val="24"/>
        </w:rPr>
      </w:pPr>
      <w:r w:rsidRPr="00B17531">
        <w:rPr>
          <w:i w:val="0"/>
          <w:iCs w:val="0"/>
          <w:sz w:val="24"/>
        </w:rPr>
        <w:t xml:space="preserve">Outcome 5: </w:t>
      </w:r>
      <w:r w:rsidRPr="00B17531">
        <w:rPr>
          <w:i w:val="0"/>
          <w:iCs w:val="0"/>
          <w:sz w:val="24"/>
        </w:rPr>
        <w:tab/>
        <w:t>People with disabilit</w:t>
      </w:r>
      <w:r w:rsidR="009B281D" w:rsidRPr="00B17531">
        <w:rPr>
          <w:i w:val="0"/>
          <w:iCs w:val="0"/>
          <w:sz w:val="24"/>
        </w:rPr>
        <w:t>y</w:t>
      </w:r>
      <w:r w:rsidRPr="00B17531">
        <w:rPr>
          <w:i w:val="0"/>
          <w:iCs w:val="0"/>
          <w:sz w:val="24"/>
        </w:rPr>
        <w:t xml:space="preserve"> have the same opportunities as other people to make complaints </w:t>
      </w:r>
      <w:r w:rsidR="00564B4B" w:rsidRPr="00B17531">
        <w:rPr>
          <w:i w:val="0"/>
          <w:iCs w:val="0"/>
          <w:sz w:val="24"/>
        </w:rPr>
        <w:t xml:space="preserve">to the Commission. </w:t>
      </w:r>
    </w:p>
    <w:p w14:paraId="2E04AACE" w14:textId="77777777" w:rsidR="00B7333F" w:rsidRPr="002761D9" w:rsidRDefault="00B7333F" w:rsidP="00B7333F">
      <w:pPr>
        <w:jc w:val="left"/>
        <w:rPr>
          <w:rFonts w:ascii="Arial" w:hAnsi="Arial" w:cs="Arial"/>
          <w:sz w:val="24"/>
        </w:rPr>
      </w:pP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8"/>
        <w:gridCol w:w="1410"/>
      </w:tblGrid>
      <w:tr w:rsidR="00B7333F" w:rsidRPr="009D630A" w14:paraId="5D07F71D" w14:textId="77777777" w:rsidTr="0094053D">
        <w:trPr>
          <w:trHeight w:val="623"/>
        </w:trPr>
        <w:tc>
          <w:tcPr>
            <w:tcW w:w="4258" w:type="pct"/>
            <w:shd w:val="clear" w:color="auto" w:fill="auto"/>
            <w:vAlign w:val="center"/>
          </w:tcPr>
          <w:p w14:paraId="04197DD3" w14:textId="77777777" w:rsidR="00B7333F" w:rsidRPr="009D630A" w:rsidRDefault="00B7333F" w:rsidP="0061373D">
            <w:pPr>
              <w:jc w:val="left"/>
              <w:rPr>
                <w:rFonts w:ascii="Arial" w:hAnsi="Arial" w:cs="Arial"/>
                <w:b/>
              </w:rPr>
            </w:pPr>
            <w:r w:rsidRPr="009D630A">
              <w:rPr>
                <w:rFonts w:ascii="Arial" w:hAnsi="Arial" w:cs="Arial"/>
                <w:b/>
              </w:rPr>
              <w:t xml:space="preserve">Strategy </w:t>
            </w:r>
          </w:p>
        </w:tc>
        <w:tc>
          <w:tcPr>
            <w:tcW w:w="742" w:type="pct"/>
            <w:shd w:val="clear" w:color="auto" w:fill="auto"/>
            <w:vAlign w:val="center"/>
          </w:tcPr>
          <w:p w14:paraId="60FCCB16" w14:textId="77777777" w:rsidR="00B7333F" w:rsidRPr="009D630A" w:rsidRDefault="00B7333F" w:rsidP="0061373D">
            <w:pPr>
              <w:jc w:val="left"/>
              <w:rPr>
                <w:rFonts w:ascii="Arial" w:hAnsi="Arial" w:cs="Arial"/>
                <w:b/>
              </w:rPr>
            </w:pPr>
            <w:r w:rsidRPr="009D630A">
              <w:rPr>
                <w:rFonts w:ascii="Arial" w:hAnsi="Arial" w:cs="Arial"/>
                <w:b/>
              </w:rPr>
              <w:t>Timeline</w:t>
            </w:r>
          </w:p>
        </w:tc>
      </w:tr>
      <w:tr w:rsidR="00B7333F" w:rsidRPr="009D630A" w14:paraId="0E668D3D" w14:textId="77777777" w:rsidTr="0061373D">
        <w:trPr>
          <w:trHeight w:val="497"/>
        </w:trPr>
        <w:tc>
          <w:tcPr>
            <w:tcW w:w="4258" w:type="pct"/>
            <w:shd w:val="clear" w:color="auto" w:fill="auto"/>
            <w:vAlign w:val="center"/>
          </w:tcPr>
          <w:p w14:paraId="159FF180" w14:textId="48D7B018" w:rsidR="00B7333F" w:rsidRPr="002761D9" w:rsidRDefault="00B7333F" w:rsidP="008936C1">
            <w:pPr>
              <w:jc w:val="left"/>
              <w:rPr>
                <w:rFonts w:ascii="Arial" w:hAnsi="Arial" w:cs="Arial"/>
                <w:sz w:val="24"/>
              </w:rPr>
            </w:pPr>
            <w:r w:rsidRPr="002761D9">
              <w:rPr>
                <w:rFonts w:ascii="Arial" w:hAnsi="Arial" w:cs="Arial"/>
                <w:sz w:val="24"/>
              </w:rPr>
              <w:t>Ensure the complaints system is accessible to people with disabilit</w:t>
            </w:r>
            <w:r w:rsidR="008936C1">
              <w:rPr>
                <w:rFonts w:ascii="Arial" w:hAnsi="Arial" w:cs="Arial"/>
                <w:sz w:val="24"/>
              </w:rPr>
              <w:t>y</w:t>
            </w:r>
            <w:r w:rsidRPr="002761D9">
              <w:rPr>
                <w:rFonts w:ascii="Arial" w:hAnsi="Arial" w:cs="Arial"/>
                <w:sz w:val="24"/>
              </w:rPr>
              <w:t xml:space="preserve">. </w:t>
            </w:r>
          </w:p>
        </w:tc>
        <w:tc>
          <w:tcPr>
            <w:tcW w:w="742" w:type="pct"/>
            <w:shd w:val="clear" w:color="auto" w:fill="auto"/>
            <w:vAlign w:val="center"/>
          </w:tcPr>
          <w:p w14:paraId="3400666F" w14:textId="77777777" w:rsidR="00B7333F" w:rsidRPr="002761D9" w:rsidRDefault="00B7333F" w:rsidP="0061373D">
            <w:pPr>
              <w:jc w:val="left"/>
              <w:rPr>
                <w:rFonts w:ascii="Arial" w:hAnsi="Arial" w:cs="Arial"/>
                <w:sz w:val="24"/>
              </w:rPr>
            </w:pPr>
            <w:r w:rsidRPr="002761D9">
              <w:rPr>
                <w:rFonts w:ascii="Arial" w:hAnsi="Arial" w:cs="Arial"/>
                <w:sz w:val="24"/>
              </w:rPr>
              <w:t>Ongoing</w:t>
            </w:r>
          </w:p>
        </w:tc>
      </w:tr>
      <w:tr w:rsidR="00B7333F" w:rsidRPr="009D630A" w14:paraId="19F596BD" w14:textId="77777777" w:rsidTr="0094053D">
        <w:trPr>
          <w:trHeight w:val="611"/>
        </w:trPr>
        <w:tc>
          <w:tcPr>
            <w:tcW w:w="4258" w:type="pct"/>
            <w:shd w:val="clear" w:color="auto" w:fill="auto"/>
            <w:vAlign w:val="center"/>
          </w:tcPr>
          <w:p w14:paraId="0F4519A1" w14:textId="52DF02F9" w:rsidR="00B7333F" w:rsidRPr="002761D9" w:rsidRDefault="00B7333F" w:rsidP="00547B0B">
            <w:pPr>
              <w:jc w:val="left"/>
              <w:rPr>
                <w:rFonts w:ascii="Arial" w:hAnsi="Arial" w:cs="Arial"/>
                <w:sz w:val="24"/>
              </w:rPr>
            </w:pPr>
            <w:r w:rsidRPr="002761D9">
              <w:rPr>
                <w:rFonts w:ascii="Arial" w:hAnsi="Arial" w:cs="Arial"/>
                <w:sz w:val="24"/>
              </w:rPr>
              <w:t>Ensure that relevant Commission information</w:t>
            </w:r>
            <w:r w:rsidR="00547B0B">
              <w:rPr>
                <w:rFonts w:ascii="Arial" w:hAnsi="Arial" w:cs="Arial"/>
                <w:sz w:val="24"/>
              </w:rPr>
              <w:t xml:space="preserve"> channels</w:t>
            </w:r>
            <w:r w:rsidRPr="002761D9">
              <w:rPr>
                <w:rFonts w:ascii="Arial" w:hAnsi="Arial" w:cs="Arial"/>
                <w:sz w:val="24"/>
              </w:rPr>
              <w:t xml:space="preserve"> refer to the complaints process.</w:t>
            </w:r>
          </w:p>
        </w:tc>
        <w:tc>
          <w:tcPr>
            <w:tcW w:w="742" w:type="pct"/>
            <w:shd w:val="clear" w:color="auto" w:fill="auto"/>
            <w:vAlign w:val="center"/>
          </w:tcPr>
          <w:p w14:paraId="68F4FF5E" w14:textId="77777777" w:rsidR="00B7333F" w:rsidRPr="002761D9" w:rsidRDefault="00B7333F" w:rsidP="0061373D">
            <w:pPr>
              <w:jc w:val="left"/>
              <w:rPr>
                <w:rFonts w:ascii="Arial" w:hAnsi="Arial" w:cs="Arial"/>
                <w:sz w:val="24"/>
              </w:rPr>
            </w:pPr>
            <w:r w:rsidRPr="002761D9">
              <w:rPr>
                <w:rFonts w:ascii="Arial" w:hAnsi="Arial" w:cs="Arial"/>
                <w:sz w:val="24"/>
              </w:rPr>
              <w:t xml:space="preserve">Ongoing </w:t>
            </w:r>
          </w:p>
        </w:tc>
      </w:tr>
      <w:tr w:rsidR="00B7333F" w:rsidRPr="009D630A" w14:paraId="5A3D6CC1" w14:textId="77777777" w:rsidTr="0061373D">
        <w:trPr>
          <w:trHeight w:val="541"/>
        </w:trPr>
        <w:tc>
          <w:tcPr>
            <w:tcW w:w="4258" w:type="pct"/>
            <w:shd w:val="clear" w:color="auto" w:fill="auto"/>
            <w:vAlign w:val="center"/>
          </w:tcPr>
          <w:p w14:paraId="7DA47F1D" w14:textId="44D07CE2" w:rsidR="00B7333F" w:rsidRPr="002761D9" w:rsidRDefault="00B7333F" w:rsidP="0061373D">
            <w:pPr>
              <w:jc w:val="left"/>
              <w:rPr>
                <w:rFonts w:ascii="Arial" w:hAnsi="Arial" w:cs="Arial"/>
                <w:sz w:val="24"/>
              </w:rPr>
            </w:pPr>
            <w:r>
              <w:rPr>
                <w:rFonts w:ascii="Arial" w:hAnsi="Arial" w:cs="Arial"/>
                <w:sz w:val="24"/>
              </w:rPr>
              <w:t xml:space="preserve">Respond to </w:t>
            </w:r>
            <w:r w:rsidRPr="002761D9">
              <w:rPr>
                <w:rFonts w:ascii="Arial" w:hAnsi="Arial" w:cs="Arial"/>
                <w:sz w:val="24"/>
              </w:rPr>
              <w:t xml:space="preserve">complaints </w:t>
            </w:r>
            <w:r>
              <w:rPr>
                <w:rFonts w:ascii="Arial" w:hAnsi="Arial" w:cs="Arial"/>
                <w:sz w:val="24"/>
              </w:rPr>
              <w:t>in a timely and respectful way</w:t>
            </w:r>
            <w:r w:rsidR="008936C1">
              <w:rPr>
                <w:rFonts w:ascii="Arial" w:hAnsi="Arial" w:cs="Arial"/>
                <w:sz w:val="24"/>
              </w:rPr>
              <w:t>.</w:t>
            </w:r>
            <w:r>
              <w:rPr>
                <w:rFonts w:ascii="Arial" w:hAnsi="Arial" w:cs="Arial"/>
                <w:sz w:val="24"/>
              </w:rPr>
              <w:t xml:space="preserve"> </w:t>
            </w:r>
          </w:p>
        </w:tc>
        <w:tc>
          <w:tcPr>
            <w:tcW w:w="742" w:type="pct"/>
            <w:shd w:val="clear" w:color="auto" w:fill="auto"/>
            <w:vAlign w:val="center"/>
          </w:tcPr>
          <w:p w14:paraId="2AAD6D0E" w14:textId="77777777" w:rsidR="00B7333F" w:rsidRPr="002761D9" w:rsidRDefault="00B7333F" w:rsidP="0061373D">
            <w:pPr>
              <w:jc w:val="left"/>
              <w:rPr>
                <w:rFonts w:ascii="Arial" w:hAnsi="Arial" w:cs="Arial"/>
                <w:sz w:val="24"/>
              </w:rPr>
            </w:pPr>
            <w:r w:rsidRPr="002761D9">
              <w:rPr>
                <w:rFonts w:ascii="Arial" w:hAnsi="Arial" w:cs="Arial"/>
                <w:sz w:val="24"/>
              </w:rPr>
              <w:t xml:space="preserve">Ongoing </w:t>
            </w:r>
          </w:p>
        </w:tc>
      </w:tr>
    </w:tbl>
    <w:p w14:paraId="01820A93" w14:textId="77777777" w:rsidR="00B7333F" w:rsidRDefault="00B7333F" w:rsidP="00B7333F">
      <w:pPr>
        <w:jc w:val="left"/>
        <w:rPr>
          <w:szCs w:val="22"/>
        </w:rPr>
      </w:pPr>
    </w:p>
    <w:p w14:paraId="74DC5070" w14:textId="08B70B79" w:rsidR="00B7333F" w:rsidRPr="00B17531" w:rsidRDefault="00B7333F" w:rsidP="00B17531">
      <w:pPr>
        <w:pStyle w:val="Heading2"/>
        <w:spacing w:before="0" w:after="120"/>
        <w:rPr>
          <w:i w:val="0"/>
          <w:iCs w:val="0"/>
          <w:sz w:val="24"/>
        </w:rPr>
      </w:pPr>
      <w:r w:rsidRPr="00B17531">
        <w:rPr>
          <w:i w:val="0"/>
          <w:iCs w:val="0"/>
          <w:sz w:val="24"/>
        </w:rPr>
        <w:t xml:space="preserve">Outcome 6: </w:t>
      </w:r>
      <w:r w:rsidRPr="00B17531">
        <w:rPr>
          <w:i w:val="0"/>
          <w:iCs w:val="0"/>
          <w:sz w:val="24"/>
        </w:rPr>
        <w:tab/>
        <w:t>People with disabilit</w:t>
      </w:r>
      <w:r w:rsidR="000F5BFF" w:rsidRPr="00B17531">
        <w:rPr>
          <w:i w:val="0"/>
          <w:iCs w:val="0"/>
          <w:sz w:val="24"/>
        </w:rPr>
        <w:t>y</w:t>
      </w:r>
      <w:r w:rsidRPr="00B17531">
        <w:rPr>
          <w:i w:val="0"/>
          <w:iCs w:val="0"/>
          <w:sz w:val="24"/>
        </w:rPr>
        <w:t xml:space="preserve"> have the same opportunities as other people to participate in any public consultation</w:t>
      </w:r>
      <w:r w:rsidR="00564B4B" w:rsidRPr="00B17531">
        <w:rPr>
          <w:i w:val="0"/>
          <w:iCs w:val="0"/>
          <w:sz w:val="24"/>
        </w:rPr>
        <w:t xml:space="preserve"> by the Commission. </w:t>
      </w:r>
    </w:p>
    <w:p w14:paraId="4306CAE1" w14:textId="129A317F" w:rsidR="00B7333F" w:rsidRPr="002761D9" w:rsidRDefault="00B7333F" w:rsidP="00B7333F">
      <w:pPr>
        <w:jc w:val="left"/>
        <w:rPr>
          <w:rFonts w:ascii="Arial" w:hAnsi="Arial"/>
          <w:sz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1440"/>
      </w:tblGrid>
      <w:tr w:rsidR="00B7333F" w:rsidRPr="009D630A" w14:paraId="604AB54C" w14:textId="77777777" w:rsidTr="0094053D">
        <w:trPr>
          <w:trHeight w:val="525"/>
        </w:trPr>
        <w:tc>
          <w:tcPr>
            <w:tcW w:w="8280" w:type="dxa"/>
            <w:shd w:val="clear" w:color="auto" w:fill="auto"/>
            <w:vAlign w:val="center"/>
          </w:tcPr>
          <w:p w14:paraId="76A1F838" w14:textId="77777777" w:rsidR="00B7333F" w:rsidRPr="009D630A" w:rsidRDefault="00B7333F" w:rsidP="0061373D">
            <w:pPr>
              <w:jc w:val="left"/>
              <w:rPr>
                <w:rFonts w:ascii="Arial" w:hAnsi="Arial" w:cs="Arial"/>
                <w:b/>
              </w:rPr>
            </w:pPr>
            <w:r w:rsidRPr="009D630A">
              <w:rPr>
                <w:rFonts w:ascii="Arial" w:hAnsi="Arial" w:cs="Arial"/>
                <w:b/>
              </w:rPr>
              <w:t xml:space="preserve">Strategy </w:t>
            </w:r>
          </w:p>
        </w:tc>
        <w:tc>
          <w:tcPr>
            <w:tcW w:w="1440" w:type="dxa"/>
            <w:shd w:val="clear" w:color="auto" w:fill="auto"/>
            <w:vAlign w:val="center"/>
          </w:tcPr>
          <w:p w14:paraId="3EBC7E6B" w14:textId="77777777" w:rsidR="00B7333F" w:rsidRPr="009D630A" w:rsidRDefault="00B7333F" w:rsidP="0061373D">
            <w:pPr>
              <w:jc w:val="left"/>
              <w:rPr>
                <w:rFonts w:ascii="Arial" w:hAnsi="Arial" w:cs="Arial"/>
                <w:b/>
              </w:rPr>
            </w:pPr>
            <w:r w:rsidRPr="009D630A">
              <w:rPr>
                <w:rFonts w:ascii="Arial" w:hAnsi="Arial" w:cs="Arial"/>
                <w:b/>
              </w:rPr>
              <w:t>Timeline</w:t>
            </w:r>
          </w:p>
        </w:tc>
      </w:tr>
      <w:tr w:rsidR="00B7333F" w:rsidRPr="009D630A" w14:paraId="4B875938" w14:textId="77777777" w:rsidTr="0061373D">
        <w:trPr>
          <w:trHeight w:val="846"/>
        </w:trPr>
        <w:tc>
          <w:tcPr>
            <w:tcW w:w="8280" w:type="dxa"/>
            <w:shd w:val="clear" w:color="auto" w:fill="auto"/>
            <w:vAlign w:val="center"/>
          </w:tcPr>
          <w:p w14:paraId="2D1A0A10" w14:textId="4710C6BE" w:rsidR="00B7333F" w:rsidRPr="002761D9" w:rsidRDefault="00B7333F" w:rsidP="000F5BFF">
            <w:pPr>
              <w:jc w:val="left"/>
              <w:rPr>
                <w:rFonts w:ascii="Arial" w:hAnsi="Arial" w:cs="Arial"/>
                <w:sz w:val="24"/>
              </w:rPr>
            </w:pPr>
            <w:r w:rsidRPr="002761D9">
              <w:rPr>
                <w:rFonts w:ascii="Arial" w:hAnsi="Arial" w:cs="Arial"/>
                <w:sz w:val="24"/>
              </w:rPr>
              <w:t>Ensure when the Commission undertakes public consultation that people with disabilit</w:t>
            </w:r>
            <w:r w:rsidR="000F5BFF">
              <w:rPr>
                <w:rFonts w:ascii="Arial" w:hAnsi="Arial" w:cs="Arial"/>
                <w:sz w:val="24"/>
              </w:rPr>
              <w:t>y</w:t>
            </w:r>
            <w:r w:rsidRPr="002761D9">
              <w:rPr>
                <w:rFonts w:ascii="Arial" w:hAnsi="Arial" w:cs="Arial"/>
                <w:sz w:val="24"/>
              </w:rPr>
              <w:t xml:space="preserve"> and representative organisations are invited to attend</w:t>
            </w:r>
            <w:r w:rsidR="000F5BFF">
              <w:rPr>
                <w:rFonts w:ascii="Arial" w:hAnsi="Arial" w:cs="Arial"/>
                <w:sz w:val="24"/>
              </w:rPr>
              <w:t>.</w:t>
            </w:r>
            <w:r w:rsidRPr="002761D9">
              <w:rPr>
                <w:rFonts w:ascii="Arial" w:hAnsi="Arial" w:cs="Arial"/>
                <w:sz w:val="24"/>
              </w:rPr>
              <w:t xml:space="preserve"> </w:t>
            </w:r>
          </w:p>
        </w:tc>
        <w:tc>
          <w:tcPr>
            <w:tcW w:w="1440" w:type="dxa"/>
            <w:shd w:val="clear" w:color="auto" w:fill="auto"/>
            <w:vAlign w:val="center"/>
          </w:tcPr>
          <w:p w14:paraId="5B00DF67" w14:textId="77777777" w:rsidR="00B7333F" w:rsidRPr="002761D9" w:rsidRDefault="00B7333F" w:rsidP="0061373D">
            <w:pPr>
              <w:jc w:val="left"/>
              <w:rPr>
                <w:rFonts w:ascii="Arial" w:hAnsi="Arial" w:cs="Arial"/>
                <w:sz w:val="24"/>
              </w:rPr>
            </w:pPr>
            <w:r w:rsidRPr="002761D9">
              <w:rPr>
                <w:rFonts w:ascii="Arial" w:hAnsi="Arial" w:cs="Arial"/>
                <w:sz w:val="24"/>
              </w:rPr>
              <w:t>Ongoing</w:t>
            </w:r>
          </w:p>
        </w:tc>
      </w:tr>
      <w:tr w:rsidR="00B7333F" w:rsidRPr="009D630A" w14:paraId="305D7BF8" w14:textId="77777777" w:rsidTr="0061373D">
        <w:trPr>
          <w:trHeight w:val="690"/>
        </w:trPr>
        <w:tc>
          <w:tcPr>
            <w:tcW w:w="8280" w:type="dxa"/>
            <w:shd w:val="clear" w:color="auto" w:fill="auto"/>
            <w:vAlign w:val="center"/>
          </w:tcPr>
          <w:p w14:paraId="22769B47" w14:textId="1D26B2A5" w:rsidR="00B7333F" w:rsidRPr="002761D9" w:rsidRDefault="00B7333F" w:rsidP="000F5BFF">
            <w:pPr>
              <w:jc w:val="left"/>
              <w:rPr>
                <w:rFonts w:ascii="Arial" w:hAnsi="Arial" w:cs="Arial"/>
                <w:sz w:val="24"/>
              </w:rPr>
            </w:pPr>
            <w:r w:rsidRPr="002761D9">
              <w:rPr>
                <w:rFonts w:ascii="Arial" w:hAnsi="Arial" w:cs="Arial"/>
                <w:sz w:val="24"/>
              </w:rPr>
              <w:t>Provide sufficient notice of meetings, suitable venues and an appropriate level of support to people with disabilit</w:t>
            </w:r>
            <w:r w:rsidR="000F5BFF">
              <w:rPr>
                <w:rFonts w:ascii="Arial" w:hAnsi="Arial" w:cs="Arial"/>
                <w:sz w:val="24"/>
              </w:rPr>
              <w:t>y</w:t>
            </w:r>
            <w:r w:rsidRPr="002761D9">
              <w:rPr>
                <w:rFonts w:ascii="Arial" w:hAnsi="Arial" w:cs="Arial"/>
                <w:sz w:val="24"/>
              </w:rPr>
              <w:t xml:space="preserve"> who are directly involved in consultation processes.</w:t>
            </w:r>
          </w:p>
        </w:tc>
        <w:tc>
          <w:tcPr>
            <w:tcW w:w="1440" w:type="dxa"/>
            <w:shd w:val="clear" w:color="auto" w:fill="auto"/>
            <w:vAlign w:val="center"/>
          </w:tcPr>
          <w:p w14:paraId="3B2FB5C8" w14:textId="77777777" w:rsidR="00B7333F" w:rsidRPr="002761D9" w:rsidRDefault="00B7333F" w:rsidP="0061373D">
            <w:pPr>
              <w:jc w:val="left"/>
              <w:rPr>
                <w:rFonts w:ascii="Arial" w:hAnsi="Arial" w:cs="Arial"/>
                <w:sz w:val="24"/>
              </w:rPr>
            </w:pPr>
            <w:r w:rsidRPr="002761D9">
              <w:rPr>
                <w:rFonts w:ascii="Arial" w:hAnsi="Arial" w:cs="Arial"/>
                <w:sz w:val="24"/>
              </w:rPr>
              <w:t>Ongoing</w:t>
            </w:r>
          </w:p>
        </w:tc>
      </w:tr>
      <w:tr w:rsidR="00B7333F" w:rsidRPr="009D630A" w14:paraId="5D4EF569" w14:textId="77777777" w:rsidTr="0061373D">
        <w:trPr>
          <w:trHeight w:val="651"/>
        </w:trPr>
        <w:tc>
          <w:tcPr>
            <w:tcW w:w="8280" w:type="dxa"/>
            <w:shd w:val="clear" w:color="auto" w:fill="auto"/>
            <w:vAlign w:val="center"/>
          </w:tcPr>
          <w:p w14:paraId="0D69A96C" w14:textId="7CE38B26" w:rsidR="00B7333F" w:rsidRPr="002761D9" w:rsidRDefault="00B7333F" w:rsidP="000F5BFF">
            <w:pPr>
              <w:jc w:val="left"/>
              <w:rPr>
                <w:rFonts w:ascii="Arial" w:hAnsi="Arial" w:cs="Arial"/>
                <w:sz w:val="24"/>
              </w:rPr>
            </w:pPr>
            <w:r w:rsidRPr="002761D9">
              <w:rPr>
                <w:rFonts w:ascii="Arial" w:hAnsi="Arial" w:cs="Arial"/>
                <w:sz w:val="24"/>
              </w:rPr>
              <w:t>Assess the experiences of people with disabili</w:t>
            </w:r>
            <w:r w:rsidR="000F5BFF">
              <w:rPr>
                <w:rFonts w:ascii="Arial" w:hAnsi="Arial" w:cs="Arial"/>
                <w:sz w:val="24"/>
              </w:rPr>
              <w:t>ty</w:t>
            </w:r>
            <w:r w:rsidRPr="002761D9">
              <w:rPr>
                <w:rFonts w:ascii="Arial" w:hAnsi="Arial" w:cs="Arial"/>
                <w:sz w:val="24"/>
              </w:rPr>
              <w:t xml:space="preserve"> during elections</w:t>
            </w:r>
            <w:r w:rsidR="000F5BFF">
              <w:rPr>
                <w:rFonts w:ascii="Arial" w:hAnsi="Arial" w:cs="Arial"/>
                <w:sz w:val="24"/>
              </w:rPr>
              <w:t>.</w:t>
            </w:r>
            <w:r w:rsidRPr="002761D9">
              <w:rPr>
                <w:rFonts w:ascii="Arial" w:hAnsi="Arial" w:cs="Arial"/>
                <w:sz w:val="24"/>
              </w:rPr>
              <w:t xml:space="preserve">  </w:t>
            </w:r>
          </w:p>
        </w:tc>
        <w:tc>
          <w:tcPr>
            <w:tcW w:w="1440" w:type="dxa"/>
            <w:shd w:val="clear" w:color="auto" w:fill="auto"/>
            <w:vAlign w:val="center"/>
          </w:tcPr>
          <w:p w14:paraId="29953CEC" w14:textId="77777777" w:rsidR="00B7333F" w:rsidRPr="002761D9" w:rsidRDefault="00B7333F" w:rsidP="0061373D">
            <w:pPr>
              <w:jc w:val="left"/>
              <w:rPr>
                <w:rFonts w:ascii="Arial" w:hAnsi="Arial" w:cs="Arial"/>
                <w:sz w:val="24"/>
              </w:rPr>
            </w:pPr>
            <w:r>
              <w:rPr>
                <w:rFonts w:ascii="Arial" w:hAnsi="Arial" w:cs="Arial"/>
                <w:sz w:val="24"/>
              </w:rPr>
              <w:t>Ongoing</w:t>
            </w:r>
          </w:p>
        </w:tc>
      </w:tr>
    </w:tbl>
    <w:p w14:paraId="567588B5" w14:textId="77777777" w:rsidR="0094053D" w:rsidRDefault="0094053D" w:rsidP="00B7333F">
      <w:pPr>
        <w:jc w:val="left"/>
        <w:rPr>
          <w:rFonts w:ascii="Arial" w:hAnsi="Arial" w:cs="Arial"/>
          <w:b/>
          <w:bCs/>
          <w:sz w:val="24"/>
        </w:rPr>
      </w:pPr>
    </w:p>
    <w:p w14:paraId="0E32B4F6" w14:textId="34BC59F6" w:rsidR="00B7333F" w:rsidRPr="00B17531" w:rsidRDefault="00B7333F" w:rsidP="00B17531">
      <w:pPr>
        <w:pStyle w:val="Heading2"/>
        <w:spacing w:before="0" w:after="120"/>
        <w:rPr>
          <w:i w:val="0"/>
          <w:iCs w:val="0"/>
          <w:sz w:val="24"/>
        </w:rPr>
      </w:pPr>
      <w:r w:rsidRPr="00B17531">
        <w:rPr>
          <w:i w:val="0"/>
          <w:iCs w:val="0"/>
          <w:sz w:val="24"/>
        </w:rPr>
        <w:lastRenderedPageBreak/>
        <w:t xml:space="preserve">Outcome 7: </w:t>
      </w:r>
      <w:r w:rsidR="0094053D" w:rsidRPr="00B17531">
        <w:rPr>
          <w:i w:val="0"/>
          <w:iCs w:val="0"/>
          <w:sz w:val="24"/>
        </w:rPr>
        <w:tab/>
      </w:r>
      <w:r w:rsidRPr="00B17531">
        <w:rPr>
          <w:i w:val="0"/>
          <w:iCs w:val="0"/>
          <w:sz w:val="24"/>
        </w:rPr>
        <w:t>People with disabilit</w:t>
      </w:r>
      <w:r w:rsidR="002D229F" w:rsidRPr="00B17531">
        <w:rPr>
          <w:i w:val="0"/>
          <w:iCs w:val="0"/>
          <w:sz w:val="24"/>
        </w:rPr>
        <w:t>y</w:t>
      </w:r>
      <w:r w:rsidRPr="00B17531">
        <w:rPr>
          <w:i w:val="0"/>
          <w:iCs w:val="0"/>
          <w:sz w:val="24"/>
        </w:rPr>
        <w:t xml:space="preserve"> have the same opportunities as other people to obtain and maintain employment with </w:t>
      </w:r>
      <w:r w:rsidR="00564B4B" w:rsidRPr="00B17531">
        <w:rPr>
          <w:i w:val="0"/>
          <w:iCs w:val="0"/>
          <w:sz w:val="24"/>
        </w:rPr>
        <w:t xml:space="preserve">the Commission. </w:t>
      </w:r>
    </w:p>
    <w:p w14:paraId="4A54EF26" w14:textId="0062D46C" w:rsidR="00B7333F" w:rsidRPr="001F0D02" w:rsidRDefault="00B7333F" w:rsidP="00B7333F">
      <w:pPr>
        <w:jc w:val="left"/>
        <w:rPr>
          <w:rFonts w:ascii="Arial" w:hAnsi="Arial" w:cs="Arial"/>
          <w:b/>
          <w:bCs/>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1440"/>
      </w:tblGrid>
      <w:tr w:rsidR="00B7333F" w:rsidRPr="009D630A" w14:paraId="1C7EF469" w14:textId="77777777" w:rsidTr="0061373D">
        <w:trPr>
          <w:trHeight w:val="383"/>
        </w:trPr>
        <w:tc>
          <w:tcPr>
            <w:tcW w:w="8280" w:type="dxa"/>
            <w:shd w:val="clear" w:color="auto" w:fill="auto"/>
            <w:vAlign w:val="center"/>
          </w:tcPr>
          <w:p w14:paraId="37675DF8" w14:textId="77777777" w:rsidR="00B7333F" w:rsidRPr="009D630A" w:rsidRDefault="00B7333F" w:rsidP="0061373D">
            <w:pPr>
              <w:jc w:val="left"/>
              <w:rPr>
                <w:rFonts w:ascii="Arial" w:hAnsi="Arial" w:cs="Arial"/>
                <w:b/>
              </w:rPr>
            </w:pPr>
            <w:r w:rsidRPr="009D630A">
              <w:rPr>
                <w:rFonts w:ascii="Arial" w:hAnsi="Arial" w:cs="Arial"/>
                <w:b/>
              </w:rPr>
              <w:t xml:space="preserve">Strategy </w:t>
            </w:r>
          </w:p>
        </w:tc>
        <w:tc>
          <w:tcPr>
            <w:tcW w:w="1440" w:type="dxa"/>
            <w:shd w:val="clear" w:color="auto" w:fill="auto"/>
            <w:vAlign w:val="center"/>
          </w:tcPr>
          <w:p w14:paraId="138CD2C8" w14:textId="77777777" w:rsidR="00B7333F" w:rsidRPr="009D630A" w:rsidRDefault="00B7333F" w:rsidP="0061373D">
            <w:pPr>
              <w:jc w:val="left"/>
              <w:rPr>
                <w:rFonts w:ascii="Arial" w:hAnsi="Arial" w:cs="Arial"/>
                <w:b/>
              </w:rPr>
            </w:pPr>
            <w:r w:rsidRPr="009D630A">
              <w:rPr>
                <w:rFonts w:ascii="Arial" w:hAnsi="Arial" w:cs="Arial"/>
                <w:b/>
              </w:rPr>
              <w:t>Timeline</w:t>
            </w:r>
          </w:p>
        </w:tc>
      </w:tr>
      <w:tr w:rsidR="00B7333F" w:rsidRPr="009D630A" w14:paraId="3F1D659A" w14:textId="77777777" w:rsidTr="0061373D">
        <w:trPr>
          <w:trHeight w:val="651"/>
        </w:trPr>
        <w:tc>
          <w:tcPr>
            <w:tcW w:w="8280" w:type="dxa"/>
            <w:shd w:val="clear" w:color="auto" w:fill="auto"/>
            <w:vAlign w:val="center"/>
          </w:tcPr>
          <w:p w14:paraId="4D732AFF" w14:textId="77777777" w:rsidR="00B7333F" w:rsidRPr="002761D9" w:rsidRDefault="00B7333F" w:rsidP="0061373D">
            <w:pPr>
              <w:jc w:val="left"/>
              <w:rPr>
                <w:rFonts w:ascii="Arial" w:hAnsi="Arial" w:cs="Arial"/>
                <w:sz w:val="24"/>
              </w:rPr>
            </w:pPr>
            <w:r w:rsidRPr="002761D9">
              <w:rPr>
                <w:rFonts w:ascii="Arial" w:hAnsi="Arial" w:cs="Arial"/>
                <w:sz w:val="24"/>
              </w:rPr>
              <w:t xml:space="preserve">Review recruitment practices to ensure they are inclusive and accessible to people with disability.  </w:t>
            </w:r>
          </w:p>
        </w:tc>
        <w:tc>
          <w:tcPr>
            <w:tcW w:w="1440" w:type="dxa"/>
            <w:shd w:val="clear" w:color="auto" w:fill="auto"/>
            <w:vAlign w:val="center"/>
          </w:tcPr>
          <w:p w14:paraId="56456415" w14:textId="77777777" w:rsidR="00B7333F" w:rsidRPr="002761D9" w:rsidRDefault="00B7333F" w:rsidP="0061373D">
            <w:pPr>
              <w:jc w:val="left"/>
              <w:rPr>
                <w:rFonts w:ascii="Arial" w:hAnsi="Arial" w:cs="Arial"/>
                <w:sz w:val="24"/>
              </w:rPr>
            </w:pPr>
            <w:r w:rsidRPr="002761D9">
              <w:rPr>
                <w:rFonts w:ascii="Arial" w:hAnsi="Arial" w:cs="Arial"/>
                <w:sz w:val="24"/>
              </w:rPr>
              <w:t>Ongoing</w:t>
            </w:r>
          </w:p>
        </w:tc>
      </w:tr>
      <w:tr w:rsidR="00B7333F" w:rsidRPr="009D630A" w14:paraId="05016E04" w14:textId="77777777" w:rsidTr="0061373D">
        <w:trPr>
          <w:trHeight w:val="690"/>
        </w:trPr>
        <w:tc>
          <w:tcPr>
            <w:tcW w:w="8280" w:type="dxa"/>
            <w:shd w:val="clear" w:color="auto" w:fill="auto"/>
            <w:vAlign w:val="center"/>
          </w:tcPr>
          <w:p w14:paraId="65CF94F7" w14:textId="3B547585" w:rsidR="00B7333F" w:rsidRPr="002761D9" w:rsidRDefault="00B7333F" w:rsidP="000F5BFF">
            <w:pPr>
              <w:jc w:val="left"/>
              <w:rPr>
                <w:rFonts w:ascii="Arial" w:hAnsi="Arial" w:cs="Arial"/>
                <w:sz w:val="24"/>
              </w:rPr>
            </w:pPr>
            <w:r w:rsidRPr="002761D9">
              <w:rPr>
                <w:rFonts w:ascii="Arial" w:hAnsi="Arial" w:cs="Arial"/>
                <w:sz w:val="24"/>
              </w:rPr>
              <w:t>Provide appropriate support for employees with disabilit</w:t>
            </w:r>
            <w:r w:rsidR="000F5BFF">
              <w:rPr>
                <w:rFonts w:ascii="Arial" w:hAnsi="Arial" w:cs="Arial"/>
                <w:sz w:val="24"/>
              </w:rPr>
              <w:t>y</w:t>
            </w:r>
            <w:r w:rsidRPr="002761D9">
              <w:rPr>
                <w:rFonts w:ascii="Arial" w:hAnsi="Arial" w:cs="Arial"/>
                <w:sz w:val="24"/>
              </w:rPr>
              <w:t xml:space="preserve">. </w:t>
            </w:r>
          </w:p>
        </w:tc>
        <w:tc>
          <w:tcPr>
            <w:tcW w:w="1440" w:type="dxa"/>
            <w:shd w:val="clear" w:color="auto" w:fill="auto"/>
            <w:vAlign w:val="center"/>
          </w:tcPr>
          <w:p w14:paraId="6792C7A2" w14:textId="77777777" w:rsidR="00B7333F" w:rsidRPr="002761D9" w:rsidRDefault="00B7333F" w:rsidP="0061373D">
            <w:pPr>
              <w:jc w:val="left"/>
              <w:rPr>
                <w:rFonts w:ascii="Arial" w:hAnsi="Arial" w:cs="Arial"/>
                <w:sz w:val="24"/>
              </w:rPr>
            </w:pPr>
            <w:r w:rsidRPr="002761D9">
              <w:rPr>
                <w:rFonts w:ascii="Arial" w:hAnsi="Arial" w:cs="Arial"/>
                <w:sz w:val="24"/>
              </w:rPr>
              <w:t>Ongoing</w:t>
            </w:r>
          </w:p>
        </w:tc>
      </w:tr>
    </w:tbl>
    <w:p w14:paraId="4C365E71" w14:textId="2392576A" w:rsidR="00B202FE" w:rsidRDefault="00B202FE" w:rsidP="00B7333F">
      <w:pPr>
        <w:jc w:val="left"/>
        <w:rPr>
          <w:rFonts w:ascii="Arial" w:hAnsi="Arial" w:cs="Arial"/>
          <w:b/>
          <w:bCs/>
          <w:sz w:val="28"/>
          <w:szCs w:val="28"/>
        </w:rPr>
      </w:pPr>
    </w:p>
    <w:sectPr w:rsidR="00B202FE" w:rsidSect="00136D6A">
      <w:headerReference w:type="even" r:id="rId17"/>
      <w:headerReference w:type="default" r:id="rId18"/>
      <w:footerReference w:type="even" r:id="rId19"/>
      <w:footerReference w:type="default" r:id="rId20"/>
      <w:headerReference w:type="first" r:id="rId21"/>
      <w:pgSz w:w="11907" w:h="16840"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14312" w14:textId="77777777" w:rsidR="008D241F" w:rsidRDefault="008D241F">
      <w:r>
        <w:separator/>
      </w:r>
    </w:p>
    <w:p w14:paraId="7356C388" w14:textId="77777777" w:rsidR="008D241F" w:rsidRDefault="008D241F"/>
  </w:endnote>
  <w:endnote w:type="continuationSeparator" w:id="0">
    <w:p w14:paraId="0264E595" w14:textId="77777777" w:rsidR="008D241F" w:rsidRDefault="008D241F">
      <w:r>
        <w:continuationSeparator/>
      </w:r>
    </w:p>
    <w:p w14:paraId="73C82E30" w14:textId="77777777" w:rsidR="008D241F" w:rsidRDefault="008D2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65EF5" w14:textId="77777777" w:rsidR="00A86CFD" w:rsidRPr="00F63627" w:rsidRDefault="00A86CFD" w:rsidP="0021248C">
    <w:pPr>
      <w:pStyle w:val="Footer"/>
      <w:framePr w:w="390" w:wrap="around" w:vAnchor="text" w:hAnchor="page" w:x="1051" w:y="-19"/>
      <w:ind w:right="-45"/>
      <w:jc w:val="center"/>
      <w:rPr>
        <w:rStyle w:val="PageNumber"/>
        <w:rFonts w:ascii="Arial" w:hAnsi="Arial" w:cs="Arial"/>
      </w:rPr>
    </w:pPr>
    <w:r w:rsidRPr="00F63627">
      <w:rPr>
        <w:rStyle w:val="PageNumber"/>
        <w:rFonts w:ascii="Arial" w:hAnsi="Arial" w:cs="Arial"/>
      </w:rPr>
      <w:fldChar w:fldCharType="begin"/>
    </w:r>
    <w:r w:rsidRPr="00F63627">
      <w:rPr>
        <w:rStyle w:val="PageNumber"/>
        <w:rFonts w:ascii="Arial" w:hAnsi="Arial" w:cs="Arial"/>
      </w:rPr>
      <w:instrText xml:space="preserve">PAGE  </w:instrText>
    </w:r>
    <w:r w:rsidRPr="00F63627">
      <w:rPr>
        <w:rStyle w:val="PageNumber"/>
        <w:rFonts w:ascii="Arial" w:hAnsi="Arial" w:cs="Arial"/>
      </w:rPr>
      <w:fldChar w:fldCharType="separate"/>
    </w:r>
    <w:r>
      <w:rPr>
        <w:rStyle w:val="PageNumber"/>
        <w:rFonts w:ascii="Arial" w:hAnsi="Arial" w:cs="Arial"/>
        <w:noProof/>
      </w:rPr>
      <w:t>18</w:t>
    </w:r>
    <w:r w:rsidRPr="00F63627">
      <w:rPr>
        <w:rStyle w:val="PageNumber"/>
        <w:rFonts w:ascii="Arial" w:hAnsi="Arial" w:cs="Arial"/>
      </w:rPr>
      <w:fldChar w:fldCharType="end"/>
    </w:r>
  </w:p>
  <w:p w14:paraId="4C365EF6" w14:textId="77777777" w:rsidR="00A86CFD" w:rsidRDefault="009E7EBF" w:rsidP="00136D6A">
    <w:pPr>
      <w:pStyle w:val="Footer"/>
      <w:tabs>
        <w:tab w:val="clear" w:pos="4153"/>
        <w:tab w:val="clear" w:pos="8306"/>
        <w:tab w:val="right" w:pos="9720"/>
      </w:tabs>
      <w:ind w:firstLine="9360"/>
      <w:jc w:val="right"/>
      <w:rPr>
        <w:rFonts w:ascii="Arial" w:hAnsi="Arial" w:cs="Arial"/>
      </w:rPr>
    </w:pPr>
    <w:r>
      <w:rPr>
        <w:rFonts w:ascii="Arial" w:hAnsi="Arial" w:cs="Arial"/>
        <w:noProof/>
      </w:rPr>
      <mc:AlternateContent>
        <mc:Choice Requires="wps">
          <w:drawing>
            <wp:anchor distT="0" distB="0" distL="114300" distR="114300" simplePos="0" relativeHeight="251655680" behindDoc="0" locked="0" layoutInCell="1" allowOverlap="1" wp14:anchorId="4C365F0B" wp14:editId="4C365F0C">
              <wp:simplePos x="0" y="0"/>
              <wp:positionH relativeFrom="column">
                <wp:posOffset>-57150</wp:posOffset>
              </wp:positionH>
              <wp:positionV relativeFrom="paragraph">
                <wp:posOffset>-29210</wp:posOffset>
              </wp:positionV>
              <wp:extent cx="6229350" cy="0"/>
              <wp:effectExtent l="9525" t="8890" r="9525" b="1016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6E28F"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8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"/>
          </w:pict>
        </mc:Fallback>
      </mc:AlternateContent>
    </w:r>
    <w:r w:rsidR="00A86CFD" w:rsidRPr="00A80B38">
      <w:rPr>
        <w:rFonts w:ascii="Arial" w:hAnsi="Arial" w:cs="Arial"/>
      </w:rPr>
      <w:t>WAEC Disability Access and Inclusion Plan</w:t>
    </w:r>
    <w:r w:rsidR="00A86CFD">
      <w:rPr>
        <w:rFonts w:ascii="Arial" w:hAnsi="Arial" w:cs="Arial"/>
      </w:rPr>
      <w:tab/>
    </w:r>
  </w:p>
  <w:p w14:paraId="4C365EF7" w14:textId="77777777" w:rsidR="00A86CFD" w:rsidRPr="00A80B38" w:rsidRDefault="00A86CFD" w:rsidP="00136D6A">
    <w:pPr>
      <w:pStyle w:val="Footer"/>
      <w:tabs>
        <w:tab w:val="clear" w:pos="4153"/>
        <w:tab w:val="clear" w:pos="8306"/>
        <w:tab w:val="right" w:pos="9720"/>
      </w:tabs>
      <w:ind w:firstLine="9360"/>
      <w:jc w:val="right"/>
      <w:rPr>
        <w:rFonts w:ascii="Arial" w:hAnsi="Arial" w:cs="Arial"/>
      </w:rPr>
    </w:pPr>
  </w:p>
  <w:p w14:paraId="4C365EF8" w14:textId="77777777" w:rsidR="00A86CFD" w:rsidRDefault="00A86C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65EF9" w14:textId="0410687A" w:rsidR="00A86CFD" w:rsidRPr="00A80B38" w:rsidRDefault="009E7EBF" w:rsidP="0021248C">
    <w:pPr>
      <w:pStyle w:val="Footer"/>
      <w:tabs>
        <w:tab w:val="clear" w:pos="4153"/>
        <w:tab w:val="clear" w:pos="8306"/>
        <w:tab w:val="right" w:pos="9540"/>
      </w:tabs>
      <w:jc w:val="left"/>
      <w:rPr>
        <w:rFonts w:ascii="Arial" w:hAnsi="Arial" w:cs="Arial"/>
      </w:rPr>
    </w:pPr>
    <w:r>
      <w:rPr>
        <w:rFonts w:ascii="Arial" w:hAnsi="Arial" w:cs="Arial"/>
        <w:noProof/>
      </w:rPr>
      <mc:AlternateContent>
        <mc:Choice Requires="wps">
          <w:drawing>
            <wp:anchor distT="0" distB="0" distL="114300" distR="114300" simplePos="0" relativeHeight="251656704" behindDoc="0" locked="0" layoutInCell="1" allowOverlap="1" wp14:anchorId="4C365F0D" wp14:editId="4C365F0E">
              <wp:simplePos x="0" y="0"/>
              <wp:positionH relativeFrom="column">
                <wp:posOffset>-12700</wp:posOffset>
              </wp:positionH>
              <wp:positionV relativeFrom="paragraph">
                <wp:posOffset>-29210</wp:posOffset>
              </wp:positionV>
              <wp:extent cx="6115050" cy="0"/>
              <wp:effectExtent l="12065" t="8890" r="6985" b="1016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4542D"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3pt" to="48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"/>
          </w:pict>
        </mc:Fallback>
      </mc:AlternateContent>
    </w:r>
    <w:r w:rsidR="00A86CFD" w:rsidRPr="00A80B38">
      <w:rPr>
        <w:rFonts w:ascii="Arial" w:hAnsi="Arial" w:cs="Arial"/>
      </w:rPr>
      <w:t>WAEC Disability Access and Inclusion Plan</w:t>
    </w:r>
    <w:r w:rsidR="00A86CFD">
      <w:rPr>
        <w:rFonts w:ascii="Arial" w:hAnsi="Arial" w:cs="Arial"/>
      </w:rPr>
      <w:tab/>
    </w:r>
    <w:r w:rsidR="00A86CFD" w:rsidRPr="00F63627">
      <w:rPr>
        <w:rStyle w:val="PageNumber"/>
        <w:rFonts w:ascii="Arial" w:hAnsi="Arial" w:cs="Arial"/>
      </w:rPr>
      <w:fldChar w:fldCharType="begin"/>
    </w:r>
    <w:r w:rsidR="00A86CFD" w:rsidRPr="00F63627">
      <w:rPr>
        <w:rStyle w:val="PageNumber"/>
        <w:rFonts w:ascii="Arial" w:hAnsi="Arial" w:cs="Arial"/>
      </w:rPr>
      <w:instrText xml:space="preserve"> PAGE </w:instrText>
    </w:r>
    <w:r w:rsidR="00A86CFD" w:rsidRPr="00F63627">
      <w:rPr>
        <w:rStyle w:val="PageNumber"/>
        <w:rFonts w:ascii="Arial" w:hAnsi="Arial" w:cs="Arial"/>
      </w:rPr>
      <w:fldChar w:fldCharType="separate"/>
    </w:r>
    <w:r w:rsidR="00125DC6">
      <w:rPr>
        <w:rStyle w:val="PageNumber"/>
        <w:rFonts w:ascii="Arial" w:hAnsi="Arial" w:cs="Arial"/>
        <w:noProof/>
      </w:rPr>
      <w:t>3</w:t>
    </w:r>
    <w:r w:rsidR="00A86CFD" w:rsidRPr="00F63627">
      <w:rPr>
        <w:rStyle w:val="PageNumber"/>
        <w:rFonts w:ascii="Arial" w:hAnsi="Arial" w:cs="Arial"/>
      </w:rPr>
      <w:fldChar w:fldCharType="end"/>
    </w:r>
    <w:r w:rsidR="00125DC6">
      <w:rPr>
        <w:rStyle w:val="PageNumber"/>
        <w:rFonts w:ascii="Arial" w:hAnsi="Arial" w:cs="Arial"/>
      </w:rPr>
      <w:t xml:space="preserve"> of </w:t>
    </w:r>
    <w:r w:rsidR="00924CC1">
      <w:rPr>
        <w:rStyle w:val="PageNumber"/>
        <w:rFonts w:ascii="Arial" w:hAnsi="Arial" w:cs="Arial"/>
      </w:rPr>
      <w:t>10</w:t>
    </w:r>
  </w:p>
  <w:p w14:paraId="4C365EFA" w14:textId="77777777" w:rsidR="00A86CFD" w:rsidRDefault="00A86C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66904" w14:textId="77777777" w:rsidR="008D241F" w:rsidRDefault="008D241F">
      <w:r>
        <w:separator/>
      </w:r>
    </w:p>
    <w:p w14:paraId="6047AACC" w14:textId="77777777" w:rsidR="008D241F" w:rsidRDefault="008D241F"/>
  </w:footnote>
  <w:footnote w:type="continuationSeparator" w:id="0">
    <w:p w14:paraId="4665697F" w14:textId="77777777" w:rsidR="008D241F" w:rsidRDefault="008D241F">
      <w:r>
        <w:continuationSeparator/>
      </w:r>
    </w:p>
    <w:p w14:paraId="3B8D02EE" w14:textId="77777777" w:rsidR="008D241F" w:rsidRDefault="008D241F"/>
  </w:footnote>
  <w:footnote w:id="1">
    <w:p w14:paraId="4517248B" w14:textId="0FF4408F" w:rsidR="00614CD6" w:rsidRPr="00B22972" w:rsidRDefault="00614CD6">
      <w:pPr>
        <w:pStyle w:val="FootnoteText"/>
        <w:rPr>
          <w:rFonts w:ascii="Arial" w:hAnsi="Arial" w:cs="Arial"/>
          <w:i/>
          <w:iCs/>
          <w:sz w:val="18"/>
          <w:szCs w:val="18"/>
        </w:rPr>
      </w:pPr>
      <w:r>
        <w:rPr>
          <w:rStyle w:val="FootnoteReference"/>
        </w:rPr>
        <w:footnoteRef/>
      </w:r>
      <w:r>
        <w:t xml:space="preserve"> </w:t>
      </w:r>
      <w:r w:rsidR="00B22972" w:rsidRPr="00183A9B">
        <w:rPr>
          <w:rStyle w:val="Hyperlink"/>
          <w:rFonts w:ascii="Arial" w:hAnsi="Arial" w:cs="Arial"/>
          <w:i/>
          <w:iCs/>
          <w:sz w:val="18"/>
          <w:szCs w:val="18"/>
        </w:rPr>
        <w:t xml:space="preserve">WA Department of Communities, </w:t>
      </w:r>
      <w:hyperlink r:id="rId1" w:history="1">
        <w:r w:rsidRPr="00183A9B">
          <w:rPr>
            <w:rStyle w:val="Hyperlink"/>
            <w:rFonts w:ascii="Arial" w:hAnsi="Arial" w:cs="Arial"/>
            <w:i/>
            <w:iCs/>
            <w:sz w:val="18"/>
            <w:szCs w:val="18"/>
          </w:rPr>
          <w:t>A Western Australia for Everyone: State Disability Strategy 2020-2030</w:t>
        </w:r>
      </w:hyperlink>
      <w:r w:rsidR="000F3C0A" w:rsidRPr="000F3C0A">
        <w:rPr>
          <w:rFonts w:ascii="Arial" w:hAnsi="Arial" w:cs="Arial"/>
          <w:i/>
          <w:iCs/>
          <w:sz w:val="18"/>
          <w:szCs w:val="18"/>
        </w:rPr>
        <w:t>,</w:t>
      </w:r>
      <w:r w:rsidR="000F3C0A" w:rsidRPr="00B22972">
        <w:rPr>
          <w:rFonts w:ascii="Arial" w:hAnsi="Arial" w:cs="Arial"/>
          <w:i/>
          <w:iCs/>
          <w:sz w:val="18"/>
          <w:szCs w:val="18"/>
        </w:rPr>
        <w:t xml:space="preserve"> (website),</w:t>
      </w:r>
      <w:r w:rsidR="00B22972">
        <w:rPr>
          <w:rFonts w:ascii="Arial" w:hAnsi="Arial" w:cs="Arial"/>
          <w:i/>
          <w:iCs/>
          <w:sz w:val="18"/>
          <w:szCs w:val="18"/>
        </w:rPr>
        <w:t xml:space="preserve"> 2020,</w:t>
      </w:r>
    </w:p>
    <w:p w14:paraId="6F6A1057" w14:textId="77777777" w:rsidR="006E3566" w:rsidRDefault="000F3C0A" w:rsidP="000F3C0A">
      <w:pPr>
        <w:pStyle w:val="FootnoteText"/>
        <w:rPr>
          <w:rFonts w:ascii="Arial" w:hAnsi="Arial" w:cs="Arial"/>
          <w:sz w:val="18"/>
          <w:szCs w:val="18"/>
        </w:rPr>
      </w:pPr>
      <w:r w:rsidRPr="00183A9B">
        <w:rPr>
          <w:rFonts w:ascii="Arial" w:hAnsi="Arial" w:cs="Arial"/>
          <w:sz w:val="18"/>
          <w:szCs w:val="18"/>
        </w:rPr>
        <w:t xml:space="preserve">  </w:t>
      </w:r>
      <w:r w:rsidR="006E3566">
        <w:rPr>
          <w:rFonts w:ascii="Arial" w:hAnsi="Arial" w:cs="Arial"/>
          <w:sz w:val="18"/>
          <w:szCs w:val="18"/>
        </w:rPr>
        <w:t>&lt;</w:t>
      </w:r>
      <w:hyperlink r:id="rId2" w:history="1">
        <w:r w:rsidR="006E3566" w:rsidRPr="00183A9B">
          <w:rPr>
            <w:rStyle w:val="Hyperlink"/>
            <w:rFonts w:ascii="Arial" w:hAnsi="Arial" w:cs="Arial"/>
            <w:sz w:val="18"/>
            <w:szCs w:val="18"/>
          </w:rPr>
          <w:t>https://www.wa.gov.au/government/document-collections/state-disability-strategy-2020-2030</w:t>
        </w:r>
      </w:hyperlink>
      <w:r w:rsidR="006E3566">
        <w:rPr>
          <w:rFonts w:ascii="Arial" w:hAnsi="Arial" w:cs="Arial"/>
          <w:sz w:val="18"/>
          <w:szCs w:val="18"/>
        </w:rPr>
        <w:t>&gt;</w:t>
      </w:r>
      <w:r w:rsidR="00B22972">
        <w:rPr>
          <w:rFonts w:ascii="Arial" w:hAnsi="Arial" w:cs="Arial"/>
          <w:sz w:val="18"/>
          <w:szCs w:val="18"/>
        </w:rPr>
        <w:t>,</w:t>
      </w:r>
    </w:p>
    <w:p w14:paraId="1DBA5A8A" w14:textId="7F475A8F" w:rsidR="000F3C0A" w:rsidRDefault="00B22972" w:rsidP="000F3C0A">
      <w:pPr>
        <w:pStyle w:val="FootnoteText"/>
      </w:pPr>
      <w:r>
        <w:rPr>
          <w:rFonts w:ascii="Arial" w:hAnsi="Arial" w:cs="Arial"/>
          <w:sz w:val="18"/>
          <w:szCs w:val="18"/>
        </w:rPr>
        <w:t>(</w:t>
      </w:r>
      <w:r>
        <w:rPr>
          <w:rFonts w:ascii="Arial" w:hAnsi="Arial" w:cs="Arial"/>
          <w:i/>
          <w:iCs/>
          <w:sz w:val="18"/>
          <w:szCs w:val="18"/>
        </w:rPr>
        <w:t>accessed</w:t>
      </w:r>
      <w:r w:rsidR="006E3566">
        <w:rPr>
          <w:rFonts w:ascii="Arial" w:hAnsi="Arial" w:cs="Arial"/>
          <w:i/>
          <w:iCs/>
          <w:sz w:val="18"/>
          <w:szCs w:val="18"/>
        </w:rPr>
        <w:t xml:space="preserve"> </w:t>
      </w:r>
      <w:r>
        <w:rPr>
          <w:rFonts w:ascii="Arial" w:hAnsi="Arial" w:cs="Arial"/>
          <w:i/>
          <w:iCs/>
          <w:sz w:val="18"/>
          <w:szCs w:val="18"/>
        </w:rPr>
        <w:t>20 December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65EF0" w14:textId="77777777" w:rsidR="00A86CFD" w:rsidRDefault="009E7EBF">
    <w:pPr>
      <w:pStyle w:val="Header"/>
    </w:pPr>
    <w:r>
      <w:rPr>
        <w:noProof/>
      </w:rPr>
      <w:drawing>
        <wp:anchor distT="0" distB="0" distL="114300" distR="114300" simplePos="0" relativeHeight="251654656" behindDoc="0" locked="0" layoutInCell="1" allowOverlap="1" wp14:anchorId="4C365EFB" wp14:editId="4C365EFC">
          <wp:simplePos x="0" y="0"/>
          <wp:positionH relativeFrom="column">
            <wp:posOffset>-30480</wp:posOffset>
          </wp:positionH>
          <wp:positionV relativeFrom="paragraph">
            <wp:posOffset>-71755</wp:posOffset>
          </wp:positionV>
          <wp:extent cx="1643380" cy="464820"/>
          <wp:effectExtent l="0" t="0" r="0" b="0"/>
          <wp:wrapNone/>
          <wp:docPr id="10" name="Picture 3" descr="Colour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 Si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38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4C365EFD" wp14:editId="4C365EFE">
              <wp:simplePos x="0" y="0"/>
              <wp:positionH relativeFrom="column">
                <wp:posOffset>1657350</wp:posOffset>
              </wp:positionH>
              <wp:positionV relativeFrom="paragraph">
                <wp:posOffset>-194945</wp:posOffset>
              </wp:positionV>
              <wp:extent cx="1485900" cy="685800"/>
              <wp:effectExtent l="0" t="0" r="0" b="444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B3CC6" id="Rectangle 7" o:spid="_x0000_s1026" style="position:absolute;margin-left:130.5pt;margin-top:-15.35pt;width:117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" stroked="f"/>
          </w:pict>
        </mc:Fallback>
      </mc:AlternateContent>
    </w:r>
    <w:r>
      <w:rPr>
        <w:noProof/>
      </w:rPr>
      <mc:AlternateContent>
        <mc:Choice Requires="wps">
          <w:drawing>
            <wp:anchor distT="0" distB="0" distL="114300" distR="114300" simplePos="0" relativeHeight="251660800" behindDoc="0" locked="0" layoutInCell="1" allowOverlap="1" wp14:anchorId="4C365EFF" wp14:editId="4C365F00">
              <wp:simplePos x="0" y="0"/>
              <wp:positionH relativeFrom="column">
                <wp:posOffset>-457200</wp:posOffset>
              </wp:positionH>
              <wp:positionV relativeFrom="paragraph">
                <wp:posOffset>-97155</wp:posOffset>
              </wp:positionV>
              <wp:extent cx="400050" cy="685800"/>
              <wp:effectExtent l="0" t="0" r="0" b="190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01EC8" id="Rectangle 9" o:spid="_x0000_s1026" style="position:absolute;margin-left:-36pt;margin-top:-7.65pt;width:31.5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" stroked="f"/>
          </w:pict>
        </mc:Fallback>
      </mc:AlternateContent>
    </w:r>
    <w:r>
      <w:rPr>
        <w:noProof/>
      </w:rPr>
      <mc:AlternateContent>
        <mc:Choice Requires="wps">
          <w:drawing>
            <wp:anchor distT="0" distB="0" distL="114300" distR="114300" simplePos="0" relativeHeight="251657728" behindDoc="0" locked="0" layoutInCell="1" allowOverlap="1" wp14:anchorId="4C365F01" wp14:editId="4C365F02">
              <wp:simplePos x="0" y="0"/>
              <wp:positionH relativeFrom="column">
                <wp:posOffset>3771900</wp:posOffset>
              </wp:positionH>
              <wp:positionV relativeFrom="paragraph">
                <wp:posOffset>-224155</wp:posOffset>
              </wp:positionV>
              <wp:extent cx="685800" cy="685800"/>
              <wp:effectExtent l="0" t="4445"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AE441" id="Rectangle 6" o:spid="_x0000_s1026" style="position:absolute;margin-left:297pt;margin-top:-17.65pt;width: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" stroked="f"/>
          </w:pict>
        </mc:Fallback>
      </mc:AlternateContent>
    </w:r>
  </w:p>
  <w:p w14:paraId="4C365EF1" w14:textId="77777777" w:rsidR="00A86CFD" w:rsidRDefault="009E7EBF">
    <w:pPr>
      <w:pStyle w:val="Header"/>
    </w:pPr>
    <w:r>
      <w:rPr>
        <w:noProof/>
      </w:rPr>
      <mc:AlternateContent>
        <mc:Choice Requires="wps">
          <w:drawing>
            <wp:anchor distT="0" distB="0" distL="114300" distR="114300" simplePos="0" relativeHeight="251659776" behindDoc="0" locked="0" layoutInCell="1" allowOverlap="1" wp14:anchorId="4C365F03" wp14:editId="4C365F04">
              <wp:simplePos x="0" y="0"/>
              <wp:positionH relativeFrom="column">
                <wp:posOffset>0</wp:posOffset>
              </wp:positionH>
              <wp:positionV relativeFrom="paragraph">
                <wp:posOffset>275590</wp:posOffset>
              </wp:positionV>
              <wp:extent cx="6178550" cy="0"/>
              <wp:effectExtent l="9525" t="8890" r="12700" b="1016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DEC8E"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7pt" to="486.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"/>
          </w:pict>
        </mc:Fallback>
      </mc:AlternateContent>
    </w:r>
  </w:p>
  <w:p w14:paraId="4C365EF2" w14:textId="77777777" w:rsidR="00A86CFD" w:rsidRDefault="00A86C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65EF3" w14:textId="77777777" w:rsidR="00A86CFD" w:rsidRDefault="009E7EBF">
    <w:pPr>
      <w:pStyle w:val="Header"/>
    </w:pPr>
    <w:r>
      <w:rPr>
        <w:noProof/>
      </w:rPr>
      <w:drawing>
        <wp:anchor distT="0" distB="0" distL="114300" distR="114300" simplePos="0" relativeHeight="251652608" behindDoc="0" locked="0" layoutInCell="1" allowOverlap="1" wp14:anchorId="4C365F05" wp14:editId="4C365F06">
          <wp:simplePos x="0" y="0"/>
          <wp:positionH relativeFrom="column">
            <wp:posOffset>0</wp:posOffset>
          </wp:positionH>
          <wp:positionV relativeFrom="paragraph">
            <wp:posOffset>-211455</wp:posOffset>
          </wp:positionV>
          <wp:extent cx="1643380" cy="464820"/>
          <wp:effectExtent l="0" t="0" r="0" b="0"/>
          <wp:wrapNone/>
          <wp:docPr id="5" name="Picture 1" descr="Colour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Si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38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632" behindDoc="0" locked="0" layoutInCell="1" allowOverlap="1" wp14:anchorId="4C365F07" wp14:editId="4C365F08">
              <wp:simplePos x="0" y="0"/>
              <wp:positionH relativeFrom="column">
                <wp:posOffset>-1270</wp:posOffset>
              </wp:positionH>
              <wp:positionV relativeFrom="paragraph">
                <wp:posOffset>285750</wp:posOffset>
              </wp:positionV>
              <wp:extent cx="6116320" cy="0"/>
              <wp:effectExtent l="13970" t="7620" r="13335" b="1143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2CA2C" id="Line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2.5pt" to="48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"/>
          </w:pict>
        </mc:Fallback>
      </mc:AlternateContent>
    </w:r>
    <w:r>
      <w:rPr>
        <w:noProof/>
      </w:rPr>
      <mc:AlternateContent>
        <mc:Choice Requires="wps">
          <w:drawing>
            <wp:anchor distT="0" distB="0" distL="114300" distR="114300" simplePos="0" relativeHeight="251661824" behindDoc="0" locked="0" layoutInCell="1" allowOverlap="1" wp14:anchorId="4C365F09" wp14:editId="4C365F0A">
              <wp:simplePos x="0" y="0"/>
              <wp:positionH relativeFrom="column">
                <wp:posOffset>6229350</wp:posOffset>
              </wp:positionH>
              <wp:positionV relativeFrom="paragraph">
                <wp:posOffset>-97155</wp:posOffset>
              </wp:positionV>
              <wp:extent cx="685800" cy="571500"/>
              <wp:effectExtent l="0" t="0" r="3810" b="381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AE3E0" id="Rectangle 11" o:spid="_x0000_s1026" style="position:absolute;margin-left:490.5pt;margin-top:-7.65pt;width:54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" stroked="f"/>
          </w:pict>
        </mc:Fallback>
      </mc:AlternateContent>
    </w:r>
  </w:p>
  <w:p w14:paraId="4C365EF4" w14:textId="77777777" w:rsidR="00A86CFD" w:rsidRDefault="00A86C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89920" w14:textId="5AD94FE0" w:rsidR="00D24157" w:rsidRDefault="00D24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01F3"/>
    <w:multiLevelType w:val="hybridMultilevel"/>
    <w:tmpl w:val="CD220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3015AD"/>
    <w:multiLevelType w:val="hybridMultilevel"/>
    <w:tmpl w:val="66205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936F4C"/>
    <w:multiLevelType w:val="hybridMultilevel"/>
    <w:tmpl w:val="F54E68A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4E84D62"/>
    <w:multiLevelType w:val="hybridMultilevel"/>
    <w:tmpl w:val="E318C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1A0AD7"/>
    <w:multiLevelType w:val="hybridMultilevel"/>
    <w:tmpl w:val="028AD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F30941"/>
    <w:multiLevelType w:val="hybridMultilevel"/>
    <w:tmpl w:val="6C82158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6" w15:restartNumberingAfterBreak="0">
    <w:nsid w:val="230A7395"/>
    <w:multiLevelType w:val="hybridMultilevel"/>
    <w:tmpl w:val="3DEE1D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767F5E"/>
    <w:multiLevelType w:val="hybridMultilevel"/>
    <w:tmpl w:val="28B03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9175ED"/>
    <w:multiLevelType w:val="hybridMultilevel"/>
    <w:tmpl w:val="D2CEA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6F0A15"/>
    <w:multiLevelType w:val="hybridMultilevel"/>
    <w:tmpl w:val="DDBCF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8748A9"/>
    <w:multiLevelType w:val="hybridMultilevel"/>
    <w:tmpl w:val="800A6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475597"/>
    <w:multiLevelType w:val="hybridMultilevel"/>
    <w:tmpl w:val="A64886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D879C1"/>
    <w:multiLevelType w:val="hybridMultilevel"/>
    <w:tmpl w:val="51AEE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ED73DE"/>
    <w:multiLevelType w:val="hybridMultilevel"/>
    <w:tmpl w:val="D6925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1133B8"/>
    <w:multiLevelType w:val="multilevel"/>
    <w:tmpl w:val="7E46DBA8"/>
    <w:lvl w:ilvl="0">
      <w:start w:val="1"/>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603763"/>
    <w:multiLevelType w:val="hybridMultilevel"/>
    <w:tmpl w:val="13AE7E56"/>
    <w:lvl w:ilvl="0" w:tplc="1D1E7C68">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0F4262"/>
    <w:multiLevelType w:val="hybridMultilevel"/>
    <w:tmpl w:val="C51C5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703200"/>
    <w:multiLevelType w:val="hybridMultilevel"/>
    <w:tmpl w:val="BFBAB9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527A38"/>
    <w:multiLevelType w:val="hybridMultilevel"/>
    <w:tmpl w:val="38D0D2DA"/>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4F3E3C"/>
    <w:multiLevelType w:val="hybridMultilevel"/>
    <w:tmpl w:val="8A4E4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FD4EA8"/>
    <w:multiLevelType w:val="hybridMultilevel"/>
    <w:tmpl w:val="7E46DBA8"/>
    <w:lvl w:ilvl="0" w:tplc="0C090001">
      <w:start w:val="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530DC8"/>
    <w:multiLevelType w:val="hybridMultilevel"/>
    <w:tmpl w:val="B36EF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
  </w:num>
  <w:num w:numId="4">
    <w:abstractNumId w:val="17"/>
  </w:num>
  <w:num w:numId="5">
    <w:abstractNumId w:val="15"/>
  </w:num>
  <w:num w:numId="6">
    <w:abstractNumId w:val="14"/>
  </w:num>
  <w:num w:numId="7">
    <w:abstractNumId w:val="11"/>
  </w:num>
  <w:num w:numId="8">
    <w:abstractNumId w:val="1"/>
  </w:num>
  <w:num w:numId="9">
    <w:abstractNumId w:val="19"/>
  </w:num>
  <w:num w:numId="10">
    <w:abstractNumId w:val="12"/>
  </w:num>
  <w:num w:numId="11">
    <w:abstractNumId w:val="7"/>
  </w:num>
  <w:num w:numId="12">
    <w:abstractNumId w:val="4"/>
  </w:num>
  <w:num w:numId="13">
    <w:abstractNumId w:val="10"/>
  </w:num>
  <w:num w:numId="14">
    <w:abstractNumId w:val="13"/>
  </w:num>
  <w:num w:numId="15">
    <w:abstractNumId w:val="0"/>
  </w:num>
  <w:num w:numId="16">
    <w:abstractNumId w:val="3"/>
  </w:num>
  <w:num w:numId="17">
    <w:abstractNumId w:val="8"/>
  </w:num>
  <w:num w:numId="18">
    <w:abstractNumId w:val="16"/>
  </w:num>
  <w:num w:numId="19">
    <w:abstractNumId w:val="9"/>
  </w:num>
  <w:num w:numId="20">
    <w:abstractNumId w:val="6"/>
  </w:num>
  <w:num w:numId="21">
    <w:abstractNumId w:val="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8C"/>
    <w:rsid w:val="00011D32"/>
    <w:rsid w:val="00016333"/>
    <w:rsid w:val="0003298B"/>
    <w:rsid w:val="00035A3B"/>
    <w:rsid w:val="00037332"/>
    <w:rsid w:val="0004131E"/>
    <w:rsid w:val="000414DE"/>
    <w:rsid w:val="0005109A"/>
    <w:rsid w:val="000574F2"/>
    <w:rsid w:val="00073F5B"/>
    <w:rsid w:val="000920A7"/>
    <w:rsid w:val="0009643C"/>
    <w:rsid w:val="00097DB4"/>
    <w:rsid w:val="000A54AC"/>
    <w:rsid w:val="000C0286"/>
    <w:rsid w:val="000C3453"/>
    <w:rsid w:val="000C3F9F"/>
    <w:rsid w:val="000C67E7"/>
    <w:rsid w:val="000D0FDD"/>
    <w:rsid w:val="000D55FD"/>
    <w:rsid w:val="000F085D"/>
    <w:rsid w:val="000F3C0A"/>
    <w:rsid w:val="000F568F"/>
    <w:rsid w:val="000F5BFF"/>
    <w:rsid w:val="0011197D"/>
    <w:rsid w:val="0011492B"/>
    <w:rsid w:val="00116A4E"/>
    <w:rsid w:val="00120DD5"/>
    <w:rsid w:val="00125DC6"/>
    <w:rsid w:val="00126DDB"/>
    <w:rsid w:val="001311FE"/>
    <w:rsid w:val="00132C9F"/>
    <w:rsid w:val="00134A01"/>
    <w:rsid w:val="00134D60"/>
    <w:rsid w:val="00136D6A"/>
    <w:rsid w:val="001430E3"/>
    <w:rsid w:val="001457D6"/>
    <w:rsid w:val="00150815"/>
    <w:rsid w:val="00151FF4"/>
    <w:rsid w:val="00162814"/>
    <w:rsid w:val="001659DA"/>
    <w:rsid w:val="00173354"/>
    <w:rsid w:val="00175998"/>
    <w:rsid w:val="0017778C"/>
    <w:rsid w:val="00183A9B"/>
    <w:rsid w:val="0018452B"/>
    <w:rsid w:val="001845A0"/>
    <w:rsid w:val="00197342"/>
    <w:rsid w:val="001A491D"/>
    <w:rsid w:val="001A76C6"/>
    <w:rsid w:val="001B36D7"/>
    <w:rsid w:val="001C027B"/>
    <w:rsid w:val="001E1338"/>
    <w:rsid w:val="001E28C2"/>
    <w:rsid w:val="001E57DF"/>
    <w:rsid w:val="001E7B2D"/>
    <w:rsid w:val="001F0D02"/>
    <w:rsid w:val="001F434B"/>
    <w:rsid w:val="001F506C"/>
    <w:rsid w:val="001F689C"/>
    <w:rsid w:val="0021248C"/>
    <w:rsid w:val="00212FC8"/>
    <w:rsid w:val="00225B4C"/>
    <w:rsid w:val="00226B97"/>
    <w:rsid w:val="00230135"/>
    <w:rsid w:val="002327AD"/>
    <w:rsid w:val="00233196"/>
    <w:rsid w:val="00236377"/>
    <w:rsid w:val="00240FC5"/>
    <w:rsid w:val="002410DB"/>
    <w:rsid w:val="00252A90"/>
    <w:rsid w:val="00257136"/>
    <w:rsid w:val="00262A56"/>
    <w:rsid w:val="00262F3D"/>
    <w:rsid w:val="00263295"/>
    <w:rsid w:val="00273517"/>
    <w:rsid w:val="002761D9"/>
    <w:rsid w:val="00290D4C"/>
    <w:rsid w:val="00293D4D"/>
    <w:rsid w:val="00294B89"/>
    <w:rsid w:val="00295E11"/>
    <w:rsid w:val="002A21C8"/>
    <w:rsid w:val="002A2E42"/>
    <w:rsid w:val="002A33B5"/>
    <w:rsid w:val="002A4D4A"/>
    <w:rsid w:val="002A76DE"/>
    <w:rsid w:val="002A7847"/>
    <w:rsid w:val="002B027D"/>
    <w:rsid w:val="002B0F27"/>
    <w:rsid w:val="002B36C8"/>
    <w:rsid w:val="002B5033"/>
    <w:rsid w:val="002C16BB"/>
    <w:rsid w:val="002C25FF"/>
    <w:rsid w:val="002C2658"/>
    <w:rsid w:val="002C2820"/>
    <w:rsid w:val="002C3FF4"/>
    <w:rsid w:val="002C6A93"/>
    <w:rsid w:val="002D1FFE"/>
    <w:rsid w:val="002D229F"/>
    <w:rsid w:val="002D44D3"/>
    <w:rsid w:val="002E0D74"/>
    <w:rsid w:val="002E1DCA"/>
    <w:rsid w:val="002E59B4"/>
    <w:rsid w:val="002E64F5"/>
    <w:rsid w:val="003013B1"/>
    <w:rsid w:val="0030171B"/>
    <w:rsid w:val="003045CE"/>
    <w:rsid w:val="0030600D"/>
    <w:rsid w:val="00314448"/>
    <w:rsid w:val="00330422"/>
    <w:rsid w:val="00330A65"/>
    <w:rsid w:val="00332296"/>
    <w:rsid w:val="0033464D"/>
    <w:rsid w:val="003364FB"/>
    <w:rsid w:val="00343299"/>
    <w:rsid w:val="003452A3"/>
    <w:rsid w:val="00346740"/>
    <w:rsid w:val="00351703"/>
    <w:rsid w:val="00351E40"/>
    <w:rsid w:val="003553FB"/>
    <w:rsid w:val="0035719F"/>
    <w:rsid w:val="0036129C"/>
    <w:rsid w:val="0037099B"/>
    <w:rsid w:val="00373C38"/>
    <w:rsid w:val="00376088"/>
    <w:rsid w:val="00377A8B"/>
    <w:rsid w:val="0038458A"/>
    <w:rsid w:val="003A4678"/>
    <w:rsid w:val="003B54D6"/>
    <w:rsid w:val="003B64CC"/>
    <w:rsid w:val="003B6A66"/>
    <w:rsid w:val="003D0188"/>
    <w:rsid w:val="003E09A7"/>
    <w:rsid w:val="003E48A1"/>
    <w:rsid w:val="003E5A7F"/>
    <w:rsid w:val="003F1182"/>
    <w:rsid w:val="003F26CB"/>
    <w:rsid w:val="003F3562"/>
    <w:rsid w:val="004001F3"/>
    <w:rsid w:val="0040490D"/>
    <w:rsid w:val="004112DD"/>
    <w:rsid w:val="004118AC"/>
    <w:rsid w:val="004152E7"/>
    <w:rsid w:val="00416147"/>
    <w:rsid w:val="0041649C"/>
    <w:rsid w:val="0044734C"/>
    <w:rsid w:val="004479A3"/>
    <w:rsid w:val="00451C7B"/>
    <w:rsid w:val="0045341B"/>
    <w:rsid w:val="004559EA"/>
    <w:rsid w:val="00461299"/>
    <w:rsid w:val="00476369"/>
    <w:rsid w:val="00476603"/>
    <w:rsid w:val="00481C08"/>
    <w:rsid w:val="0048505B"/>
    <w:rsid w:val="00490A24"/>
    <w:rsid w:val="004917E9"/>
    <w:rsid w:val="004918FD"/>
    <w:rsid w:val="00494456"/>
    <w:rsid w:val="00496A54"/>
    <w:rsid w:val="004A29F8"/>
    <w:rsid w:val="004A48DD"/>
    <w:rsid w:val="004B0143"/>
    <w:rsid w:val="004B0FD7"/>
    <w:rsid w:val="004C1C53"/>
    <w:rsid w:val="004C2B99"/>
    <w:rsid w:val="004C3F71"/>
    <w:rsid w:val="004C4534"/>
    <w:rsid w:val="004C477E"/>
    <w:rsid w:val="004C70F6"/>
    <w:rsid w:val="004D04EB"/>
    <w:rsid w:val="004D1748"/>
    <w:rsid w:val="004D2BEB"/>
    <w:rsid w:val="004D3883"/>
    <w:rsid w:val="004D423D"/>
    <w:rsid w:val="004E0DC1"/>
    <w:rsid w:val="004E752B"/>
    <w:rsid w:val="00511FE6"/>
    <w:rsid w:val="005233EC"/>
    <w:rsid w:val="00527C93"/>
    <w:rsid w:val="005330E1"/>
    <w:rsid w:val="00547B0B"/>
    <w:rsid w:val="00551E55"/>
    <w:rsid w:val="00552211"/>
    <w:rsid w:val="00554C7F"/>
    <w:rsid w:val="00556552"/>
    <w:rsid w:val="00561099"/>
    <w:rsid w:val="005631ED"/>
    <w:rsid w:val="00564B4B"/>
    <w:rsid w:val="00566131"/>
    <w:rsid w:val="0056779B"/>
    <w:rsid w:val="00567FCA"/>
    <w:rsid w:val="005728B0"/>
    <w:rsid w:val="005A162C"/>
    <w:rsid w:val="005A1979"/>
    <w:rsid w:val="005B0D17"/>
    <w:rsid w:val="005C0778"/>
    <w:rsid w:val="005C55A0"/>
    <w:rsid w:val="005D1931"/>
    <w:rsid w:val="005D35D3"/>
    <w:rsid w:val="005D41AB"/>
    <w:rsid w:val="005D7C7A"/>
    <w:rsid w:val="005E31EC"/>
    <w:rsid w:val="005E39B5"/>
    <w:rsid w:val="005E750E"/>
    <w:rsid w:val="005F14B3"/>
    <w:rsid w:val="005F4234"/>
    <w:rsid w:val="00600CEC"/>
    <w:rsid w:val="00604D06"/>
    <w:rsid w:val="00614CD6"/>
    <w:rsid w:val="006367FE"/>
    <w:rsid w:val="00637827"/>
    <w:rsid w:val="00643C12"/>
    <w:rsid w:val="0064533E"/>
    <w:rsid w:val="00646E8C"/>
    <w:rsid w:val="0065161A"/>
    <w:rsid w:val="00664069"/>
    <w:rsid w:val="00664DBB"/>
    <w:rsid w:val="00691A16"/>
    <w:rsid w:val="0069266B"/>
    <w:rsid w:val="006953D0"/>
    <w:rsid w:val="00697636"/>
    <w:rsid w:val="006B45A3"/>
    <w:rsid w:val="006B72B5"/>
    <w:rsid w:val="006D07F9"/>
    <w:rsid w:val="006E3566"/>
    <w:rsid w:val="006F01EC"/>
    <w:rsid w:val="006F23EF"/>
    <w:rsid w:val="007027AB"/>
    <w:rsid w:val="00702CB8"/>
    <w:rsid w:val="007056C8"/>
    <w:rsid w:val="007068A6"/>
    <w:rsid w:val="007150B4"/>
    <w:rsid w:val="0071521E"/>
    <w:rsid w:val="00721989"/>
    <w:rsid w:val="00724DAE"/>
    <w:rsid w:val="00725463"/>
    <w:rsid w:val="007266FF"/>
    <w:rsid w:val="00735FE2"/>
    <w:rsid w:val="00736931"/>
    <w:rsid w:val="0073721B"/>
    <w:rsid w:val="00740D06"/>
    <w:rsid w:val="00746027"/>
    <w:rsid w:val="00747DFB"/>
    <w:rsid w:val="00750F75"/>
    <w:rsid w:val="00761D8C"/>
    <w:rsid w:val="00770798"/>
    <w:rsid w:val="007711EF"/>
    <w:rsid w:val="00776171"/>
    <w:rsid w:val="00776BAD"/>
    <w:rsid w:val="00776E57"/>
    <w:rsid w:val="007808CD"/>
    <w:rsid w:val="0078194A"/>
    <w:rsid w:val="00782A0E"/>
    <w:rsid w:val="0078484B"/>
    <w:rsid w:val="0078638B"/>
    <w:rsid w:val="00797377"/>
    <w:rsid w:val="007974AE"/>
    <w:rsid w:val="007A029E"/>
    <w:rsid w:val="007A0830"/>
    <w:rsid w:val="007A1D8C"/>
    <w:rsid w:val="007A4E4B"/>
    <w:rsid w:val="007A6F08"/>
    <w:rsid w:val="007B6537"/>
    <w:rsid w:val="007C0228"/>
    <w:rsid w:val="007C18B4"/>
    <w:rsid w:val="007C2D06"/>
    <w:rsid w:val="007D5FA2"/>
    <w:rsid w:val="007D65C6"/>
    <w:rsid w:val="007D6619"/>
    <w:rsid w:val="007E3C3F"/>
    <w:rsid w:val="007E65E1"/>
    <w:rsid w:val="00800D8D"/>
    <w:rsid w:val="00803412"/>
    <w:rsid w:val="00804229"/>
    <w:rsid w:val="0080705E"/>
    <w:rsid w:val="008213E9"/>
    <w:rsid w:val="00825136"/>
    <w:rsid w:val="00827946"/>
    <w:rsid w:val="008469D2"/>
    <w:rsid w:val="00857D4F"/>
    <w:rsid w:val="00863296"/>
    <w:rsid w:val="00873BAD"/>
    <w:rsid w:val="00876650"/>
    <w:rsid w:val="0087742B"/>
    <w:rsid w:val="008779D2"/>
    <w:rsid w:val="008936C1"/>
    <w:rsid w:val="008A13B5"/>
    <w:rsid w:val="008A48EC"/>
    <w:rsid w:val="008A4A2B"/>
    <w:rsid w:val="008A77E1"/>
    <w:rsid w:val="008B7C96"/>
    <w:rsid w:val="008C3430"/>
    <w:rsid w:val="008C536C"/>
    <w:rsid w:val="008C5F28"/>
    <w:rsid w:val="008D241F"/>
    <w:rsid w:val="008D2949"/>
    <w:rsid w:val="008E15E3"/>
    <w:rsid w:val="008E2059"/>
    <w:rsid w:val="008E3900"/>
    <w:rsid w:val="008F082B"/>
    <w:rsid w:val="008F2722"/>
    <w:rsid w:val="008F53A0"/>
    <w:rsid w:val="008F6EEB"/>
    <w:rsid w:val="0090071C"/>
    <w:rsid w:val="00901658"/>
    <w:rsid w:val="009048AB"/>
    <w:rsid w:val="00910B1A"/>
    <w:rsid w:val="00912FA6"/>
    <w:rsid w:val="00915163"/>
    <w:rsid w:val="00924CC1"/>
    <w:rsid w:val="009343F7"/>
    <w:rsid w:val="0094053D"/>
    <w:rsid w:val="00940A1C"/>
    <w:rsid w:val="00943E3B"/>
    <w:rsid w:val="00944229"/>
    <w:rsid w:val="00944832"/>
    <w:rsid w:val="0095097F"/>
    <w:rsid w:val="00973B9C"/>
    <w:rsid w:val="00974EF2"/>
    <w:rsid w:val="00975BF1"/>
    <w:rsid w:val="00977972"/>
    <w:rsid w:val="0098422F"/>
    <w:rsid w:val="009863C0"/>
    <w:rsid w:val="009911FB"/>
    <w:rsid w:val="009A568A"/>
    <w:rsid w:val="009A597B"/>
    <w:rsid w:val="009B281D"/>
    <w:rsid w:val="009C1AB8"/>
    <w:rsid w:val="009C2E7C"/>
    <w:rsid w:val="009C4C27"/>
    <w:rsid w:val="009D630A"/>
    <w:rsid w:val="009E7780"/>
    <w:rsid w:val="009E7EBF"/>
    <w:rsid w:val="00A00DA6"/>
    <w:rsid w:val="00A04134"/>
    <w:rsid w:val="00A13809"/>
    <w:rsid w:val="00A3184E"/>
    <w:rsid w:val="00A51FA0"/>
    <w:rsid w:val="00A532C8"/>
    <w:rsid w:val="00A56CCE"/>
    <w:rsid w:val="00A604E8"/>
    <w:rsid w:val="00A6736B"/>
    <w:rsid w:val="00A73210"/>
    <w:rsid w:val="00A739C8"/>
    <w:rsid w:val="00A806EA"/>
    <w:rsid w:val="00A834E1"/>
    <w:rsid w:val="00A86CFD"/>
    <w:rsid w:val="00A9237D"/>
    <w:rsid w:val="00AA2CAD"/>
    <w:rsid w:val="00AA545C"/>
    <w:rsid w:val="00AB3876"/>
    <w:rsid w:val="00AC52BC"/>
    <w:rsid w:val="00AD6115"/>
    <w:rsid w:val="00AD6D36"/>
    <w:rsid w:val="00AF1175"/>
    <w:rsid w:val="00AF71C1"/>
    <w:rsid w:val="00B13F37"/>
    <w:rsid w:val="00B17531"/>
    <w:rsid w:val="00B202FE"/>
    <w:rsid w:val="00B2131F"/>
    <w:rsid w:val="00B22972"/>
    <w:rsid w:val="00B37AF9"/>
    <w:rsid w:val="00B40D72"/>
    <w:rsid w:val="00B4590F"/>
    <w:rsid w:val="00B45A71"/>
    <w:rsid w:val="00B51ADE"/>
    <w:rsid w:val="00B7333F"/>
    <w:rsid w:val="00B805A1"/>
    <w:rsid w:val="00B85BD8"/>
    <w:rsid w:val="00B86B81"/>
    <w:rsid w:val="00BA20E5"/>
    <w:rsid w:val="00BB0C4B"/>
    <w:rsid w:val="00BB2880"/>
    <w:rsid w:val="00BB5487"/>
    <w:rsid w:val="00BB6D7C"/>
    <w:rsid w:val="00BC5043"/>
    <w:rsid w:val="00BD0E08"/>
    <w:rsid w:val="00BD6013"/>
    <w:rsid w:val="00BD6AF3"/>
    <w:rsid w:val="00BE344D"/>
    <w:rsid w:val="00BE58E3"/>
    <w:rsid w:val="00BE7980"/>
    <w:rsid w:val="00BF496F"/>
    <w:rsid w:val="00C11C18"/>
    <w:rsid w:val="00C26DAB"/>
    <w:rsid w:val="00C276EB"/>
    <w:rsid w:val="00C3005C"/>
    <w:rsid w:val="00C336B7"/>
    <w:rsid w:val="00C36AB3"/>
    <w:rsid w:val="00C45A47"/>
    <w:rsid w:val="00C71B34"/>
    <w:rsid w:val="00C738AD"/>
    <w:rsid w:val="00C74C84"/>
    <w:rsid w:val="00C81CA9"/>
    <w:rsid w:val="00C961F3"/>
    <w:rsid w:val="00C96A62"/>
    <w:rsid w:val="00CA3853"/>
    <w:rsid w:val="00CC2BD9"/>
    <w:rsid w:val="00D00301"/>
    <w:rsid w:val="00D0187D"/>
    <w:rsid w:val="00D113B6"/>
    <w:rsid w:val="00D15A68"/>
    <w:rsid w:val="00D203CD"/>
    <w:rsid w:val="00D20671"/>
    <w:rsid w:val="00D24157"/>
    <w:rsid w:val="00D24E13"/>
    <w:rsid w:val="00D25B6D"/>
    <w:rsid w:val="00D2786E"/>
    <w:rsid w:val="00D304D0"/>
    <w:rsid w:val="00D33202"/>
    <w:rsid w:val="00D3340E"/>
    <w:rsid w:val="00D3400A"/>
    <w:rsid w:val="00D44B89"/>
    <w:rsid w:val="00D51944"/>
    <w:rsid w:val="00D53384"/>
    <w:rsid w:val="00D54AA9"/>
    <w:rsid w:val="00D618BA"/>
    <w:rsid w:val="00D628FC"/>
    <w:rsid w:val="00D65091"/>
    <w:rsid w:val="00D8071D"/>
    <w:rsid w:val="00D84C75"/>
    <w:rsid w:val="00D87B38"/>
    <w:rsid w:val="00DB2D9D"/>
    <w:rsid w:val="00DC0E62"/>
    <w:rsid w:val="00DD0AF4"/>
    <w:rsid w:val="00DE6B3C"/>
    <w:rsid w:val="00DF215A"/>
    <w:rsid w:val="00DF3795"/>
    <w:rsid w:val="00DF6611"/>
    <w:rsid w:val="00E144C0"/>
    <w:rsid w:val="00E1792C"/>
    <w:rsid w:val="00E232BD"/>
    <w:rsid w:val="00E30B6B"/>
    <w:rsid w:val="00E315E8"/>
    <w:rsid w:val="00E342DC"/>
    <w:rsid w:val="00E37A8F"/>
    <w:rsid w:val="00E476BB"/>
    <w:rsid w:val="00E500C6"/>
    <w:rsid w:val="00E537DE"/>
    <w:rsid w:val="00E643BD"/>
    <w:rsid w:val="00E72061"/>
    <w:rsid w:val="00E77353"/>
    <w:rsid w:val="00E77E8A"/>
    <w:rsid w:val="00E966F0"/>
    <w:rsid w:val="00E97103"/>
    <w:rsid w:val="00EA047D"/>
    <w:rsid w:val="00EA5152"/>
    <w:rsid w:val="00EC278D"/>
    <w:rsid w:val="00EC77A0"/>
    <w:rsid w:val="00ED5000"/>
    <w:rsid w:val="00EF0D21"/>
    <w:rsid w:val="00F12CB5"/>
    <w:rsid w:val="00F1406A"/>
    <w:rsid w:val="00F1656E"/>
    <w:rsid w:val="00F16B55"/>
    <w:rsid w:val="00F221E1"/>
    <w:rsid w:val="00F262B8"/>
    <w:rsid w:val="00F26C11"/>
    <w:rsid w:val="00F326BA"/>
    <w:rsid w:val="00F36ACF"/>
    <w:rsid w:val="00F46307"/>
    <w:rsid w:val="00F50A8C"/>
    <w:rsid w:val="00F50B8C"/>
    <w:rsid w:val="00F52328"/>
    <w:rsid w:val="00F52AE6"/>
    <w:rsid w:val="00F54E95"/>
    <w:rsid w:val="00F737C5"/>
    <w:rsid w:val="00F83C02"/>
    <w:rsid w:val="00F83EE6"/>
    <w:rsid w:val="00F960B7"/>
    <w:rsid w:val="00FA7CEB"/>
    <w:rsid w:val="00FB080C"/>
    <w:rsid w:val="00FB31E4"/>
    <w:rsid w:val="00FB4E3E"/>
    <w:rsid w:val="00FC06A0"/>
    <w:rsid w:val="00FC0767"/>
    <w:rsid w:val="00FC4C77"/>
    <w:rsid w:val="00FD3178"/>
    <w:rsid w:val="00FF7C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365CD9"/>
  <w15:docId w15:val="{709C9C51-CB17-47BB-92A2-E6B12573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48C"/>
    <w:pPr>
      <w:jc w:val="both"/>
    </w:pPr>
    <w:rPr>
      <w:sz w:val="22"/>
      <w:szCs w:val="24"/>
    </w:rPr>
  </w:style>
  <w:style w:type="paragraph" w:styleId="Heading1">
    <w:name w:val="heading 1"/>
    <w:basedOn w:val="Normal"/>
    <w:next w:val="Normal"/>
    <w:qFormat/>
    <w:rsid w:val="0021248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1248C"/>
    <w:pPr>
      <w:keepNext/>
      <w:spacing w:before="240" w:after="60"/>
      <w:jc w:val="left"/>
      <w:outlineLvl w:val="1"/>
    </w:pPr>
    <w:rPr>
      <w:rFonts w:ascii="Arial" w:hAnsi="Arial" w:cs="Arial"/>
      <w:b/>
      <w:bCs/>
      <w:i/>
      <w:iCs/>
      <w:sz w:val="28"/>
      <w:szCs w:val="28"/>
    </w:rPr>
  </w:style>
  <w:style w:type="paragraph" w:styleId="Heading3">
    <w:name w:val="heading 3"/>
    <w:basedOn w:val="Normal"/>
    <w:next w:val="Normal"/>
    <w:qFormat/>
    <w:rsid w:val="0021248C"/>
    <w:pPr>
      <w:keepNext/>
      <w:spacing w:before="240" w:after="60"/>
      <w:jc w:val="left"/>
      <w:outlineLvl w:val="2"/>
    </w:pPr>
    <w:rPr>
      <w:rFonts w:ascii="Arial" w:hAnsi="Arial" w:cs="Arial"/>
      <w:b/>
      <w:bCs/>
      <w:sz w:val="26"/>
      <w:szCs w:val="26"/>
    </w:rPr>
  </w:style>
  <w:style w:type="paragraph" w:styleId="Heading4">
    <w:name w:val="heading 4"/>
    <w:basedOn w:val="Normal"/>
    <w:next w:val="Normal"/>
    <w:qFormat/>
    <w:rsid w:val="0021248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2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1248C"/>
    <w:pPr>
      <w:tabs>
        <w:tab w:val="center" w:pos="4153"/>
        <w:tab w:val="right" w:pos="8306"/>
      </w:tabs>
    </w:pPr>
  </w:style>
  <w:style w:type="character" w:styleId="PageNumber">
    <w:name w:val="page number"/>
    <w:basedOn w:val="DefaultParagraphFont"/>
    <w:rsid w:val="0021248C"/>
  </w:style>
  <w:style w:type="paragraph" w:styleId="Header">
    <w:name w:val="header"/>
    <w:basedOn w:val="Normal"/>
    <w:rsid w:val="0021248C"/>
    <w:pPr>
      <w:tabs>
        <w:tab w:val="center" w:pos="4153"/>
        <w:tab w:val="right" w:pos="8306"/>
      </w:tabs>
    </w:pPr>
  </w:style>
  <w:style w:type="character" w:styleId="Emphasis">
    <w:name w:val="Emphasis"/>
    <w:qFormat/>
    <w:rsid w:val="0021248C"/>
    <w:rPr>
      <w:i/>
      <w:iCs/>
    </w:rPr>
  </w:style>
  <w:style w:type="paragraph" w:styleId="BodyText">
    <w:name w:val="Body Text"/>
    <w:basedOn w:val="Normal"/>
    <w:rsid w:val="0021248C"/>
  </w:style>
  <w:style w:type="character" w:customStyle="1" w:styleId="Heading2Char">
    <w:name w:val="Heading 2 Char"/>
    <w:link w:val="Heading2"/>
    <w:rsid w:val="005F4234"/>
    <w:rPr>
      <w:rFonts w:ascii="Arial" w:hAnsi="Arial" w:cs="Arial"/>
      <w:b/>
      <w:bCs/>
      <w:i/>
      <w:iCs/>
      <w:sz w:val="28"/>
      <w:szCs w:val="28"/>
      <w:lang w:val="en-AU" w:eastAsia="en-AU" w:bidi="ar-SA"/>
    </w:rPr>
  </w:style>
  <w:style w:type="character" w:styleId="Hyperlink">
    <w:name w:val="Hyperlink"/>
    <w:uiPriority w:val="99"/>
    <w:rsid w:val="00C71B34"/>
    <w:rPr>
      <w:color w:val="0000FF"/>
      <w:u w:val="single"/>
    </w:rPr>
  </w:style>
  <w:style w:type="character" w:styleId="FollowedHyperlink">
    <w:name w:val="FollowedHyperlink"/>
    <w:rsid w:val="00136D6A"/>
    <w:rPr>
      <w:color w:val="800080"/>
      <w:u w:val="single"/>
    </w:rPr>
  </w:style>
  <w:style w:type="paragraph" w:styleId="BalloonText">
    <w:name w:val="Balloon Text"/>
    <w:basedOn w:val="Normal"/>
    <w:link w:val="BalloonTextChar"/>
    <w:rsid w:val="00233196"/>
    <w:rPr>
      <w:rFonts w:ascii="Tahoma" w:hAnsi="Tahoma" w:cs="Tahoma"/>
      <w:sz w:val="16"/>
      <w:szCs w:val="16"/>
    </w:rPr>
  </w:style>
  <w:style w:type="character" w:customStyle="1" w:styleId="BalloonTextChar">
    <w:name w:val="Balloon Text Char"/>
    <w:basedOn w:val="DefaultParagraphFont"/>
    <w:link w:val="BalloonText"/>
    <w:rsid w:val="00233196"/>
    <w:rPr>
      <w:rFonts w:ascii="Tahoma" w:hAnsi="Tahoma" w:cs="Tahoma"/>
      <w:sz w:val="16"/>
      <w:szCs w:val="16"/>
    </w:rPr>
  </w:style>
  <w:style w:type="paragraph" w:styleId="ListParagraph">
    <w:name w:val="List Paragraph"/>
    <w:basedOn w:val="Normal"/>
    <w:uiPriority w:val="34"/>
    <w:qFormat/>
    <w:rsid w:val="001F0D02"/>
    <w:pPr>
      <w:ind w:left="720"/>
      <w:contextualSpacing/>
    </w:pPr>
  </w:style>
  <w:style w:type="paragraph" w:styleId="TOC1">
    <w:name w:val="toc 1"/>
    <w:basedOn w:val="Normal"/>
    <w:next w:val="Normal"/>
    <w:autoRedefine/>
    <w:uiPriority w:val="39"/>
    <w:rsid w:val="002761D9"/>
    <w:pPr>
      <w:tabs>
        <w:tab w:val="right" w:pos="9629"/>
      </w:tabs>
      <w:spacing w:before="240" w:after="120"/>
      <w:jc w:val="left"/>
    </w:pPr>
    <w:rPr>
      <w:rFonts w:ascii="Arial" w:hAnsi="Arial"/>
      <w:b/>
      <w:noProof/>
      <w:szCs w:val="20"/>
    </w:rPr>
  </w:style>
  <w:style w:type="paragraph" w:styleId="TOC2">
    <w:name w:val="toc 2"/>
    <w:basedOn w:val="Normal"/>
    <w:next w:val="Normal"/>
    <w:autoRedefine/>
    <w:uiPriority w:val="39"/>
    <w:rsid w:val="002761D9"/>
    <w:pPr>
      <w:spacing w:before="120"/>
      <w:ind w:left="220"/>
      <w:jc w:val="left"/>
    </w:pPr>
    <w:rPr>
      <w:rFonts w:asciiTheme="minorHAnsi" w:hAnsiTheme="minorHAnsi"/>
      <w:i/>
      <w:iCs/>
      <w:sz w:val="20"/>
      <w:szCs w:val="20"/>
    </w:rPr>
  </w:style>
  <w:style w:type="paragraph" w:styleId="TOC3">
    <w:name w:val="toc 3"/>
    <w:basedOn w:val="Normal"/>
    <w:next w:val="Normal"/>
    <w:autoRedefine/>
    <w:rsid w:val="002761D9"/>
    <w:pPr>
      <w:ind w:left="440"/>
      <w:jc w:val="left"/>
    </w:pPr>
    <w:rPr>
      <w:rFonts w:asciiTheme="minorHAnsi" w:hAnsiTheme="minorHAnsi"/>
      <w:sz w:val="20"/>
      <w:szCs w:val="20"/>
    </w:rPr>
  </w:style>
  <w:style w:type="paragraph" w:styleId="TOC4">
    <w:name w:val="toc 4"/>
    <w:basedOn w:val="Normal"/>
    <w:next w:val="Normal"/>
    <w:autoRedefine/>
    <w:rsid w:val="002761D9"/>
    <w:pPr>
      <w:ind w:left="660"/>
      <w:jc w:val="left"/>
    </w:pPr>
    <w:rPr>
      <w:rFonts w:asciiTheme="minorHAnsi" w:hAnsiTheme="minorHAnsi"/>
      <w:sz w:val="20"/>
      <w:szCs w:val="20"/>
    </w:rPr>
  </w:style>
  <w:style w:type="paragraph" w:styleId="TOC5">
    <w:name w:val="toc 5"/>
    <w:basedOn w:val="Normal"/>
    <w:next w:val="Normal"/>
    <w:autoRedefine/>
    <w:rsid w:val="002761D9"/>
    <w:pPr>
      <w:ind w:left="880"/>
      <w:jc w:val="left"/>
    </w:pPr>
    <w:rPr>
      <w:rFonts w:asciiTheme="minorHAnsi" w:hAnsiTheme="minorHAnsi"/>
      <w:sz w:val="20"/>
      <w:szCs w:val="20"/>
    </w:rPr>
  </w:style>
  <w:style w:type="paragraph" w:styleId="TOC6">
    <w:name w:val="toc 6"/>
    <w:basedOn w:val="Normal"/>
    <w:next w:val="Normal"/>
    <w:autoRedefine/>
    <w:rsid w:val="002761D9"/>
    <w:pPr>
      <w:ind w:left="1100"/>
      <w:jc w:val="left"/>
    </w:pPr>
    <w:rPr>
      <w:rFonts w:asciiTheme="minorHAnsi" w:hAnsiTheme="minorHAnsi"/>
      <w:sz w:val="20"/>
      <w:szCs w:val="20"/>
    </w:rPr>
  </w:style>
  <w:style w:type="paragraph" w:styleId="TOC7">
    <w:name w:val="toc 7"/>
    <w:basedOn w:val="Normal"/>
    <w:next w:val="Normal"/>
    <w:autoRedefine/>
    <w:rsid w:val="002761D9"/>
    <w:pPr>
      <w:ind w:left="1320"/>
      <w:jc w:val="left"/>
    </w:pPr>
    <w:rPr>
      <w:rFonts w:asciiTheme="minorHAnsi" w:hAnsiTheme="minorHAnsi"/>
      <w:sz w:val="20"/>
      <w:szCs w:val="20"/>
    </w:rPr>
  </w:style>
  <w:style w:type="paragraph" w:styleId="TOC8">
    <w:name w:val="toc 8"/>
    <w:basedOn w:val="Normal"/>
    <w:next w:val="Normal"/>
    <w:autoRedefine/>
    <w:rsid w:val="002761D9"/>
    <w:pPr>
      <w:ind w:left="1540"/>
      <w:jc w:val="left"/>
    </w:pPr>
    <w:rPr>
      <w:rFonts w:asciiTheme="minorHAnsi" w:hAnsiTheme="minorHAnsi"/>
      <w:sz w:val="20"/>
      <w:szCs w:val="20"/>
    </w:rPr>
  </w:style>
  <w:style w:type="paragraph" w:styleId="TOC9">
    <w:name w:val="toc 9"/>
    <w:basedOn w:val="Normal"/>
    <w:next w:val="Normal"/>
    <w:autoRedefine/>
    <w:rsid w:val="002761D9"/>
    <w:pPr>
      <w:ind w:left="1760"/>
      <w:jc w:val="left"/>
    </w:pPr>
    <w:rPr>
      <w:rFonts w:asciiTheme="minorHAnsi" w:hAnsiTheme="minorHAnsi"/>
      <w:sz w:val="20"/>
      <w:szCs w:val="20"/>
    </w:rPr>
  </w:style>
  <w:style w:type="character" w:customStyle="1" w:styleId="FooterChar">
    <w:name w:val="Footer Char"/>
    <w:basedOn w:val="DefaultParagraphFont"/>
    <w:link w:val="Footer"/>
    <w:uiPriority w:val="99"/>
    <w:rsid w:val="0030171B"/>
    <w:rPr>
      <w:sz w:val="22"/>
      <w:szCs w:val="24"/>
    </w:rPr>
  </w:style>
  <w:style w:type="character" w:styleId="CommentReference">
    <w:name w:val="annotation reference"/>
    <w:basedOn w:val="DefaultParagraphFont"/>
    <w:semiHidden/>
    <w:unhideWhenUsed/>
    <w:rsid w:val="00511FE6"/>
    <w:rPr>
      <w:sz w:val="16"/>
      <w:szCs w:val="16"/>
    </w:rPr>
  </w:style>
  <w:style w:type="paragraph" w:styleId="CommentText">
    <w:name w:val="annotation text"/>
    <w:basedOn w:val="Normal"/>
    <w:link w:val="CommentTextChar"/>
    <w:semiHidden/>
    <w:unhideWhenUsed/>
    <w:rsid w:val="00511FE6"/>
    <w:rPr>
      <w:sz w:val="20"/>
      <w:szCs w:val="20"/>
    </w:rPr>
  </w:style>
  <w:style w:type="character" w:customStyle="1" w:styleId="CommentTextChar">
    <w:name w:val="Comment Text Char"/>
    <w:basedOn w:val="DefaultParagraphFont"/>
    <w:link w:val="CommentText"/>
    <w:semiHidden/>
    <w:rsid w:val="00511FE6"/>
  </w:style>
  <w:style w:type="paragraph" w:styleId="CommentSubject">
    <w:name w:val="annotation subject"/>
    <w:basedOn w:val="CommentText"/>
    <w:next w:val="CommentText"/>
    <w:link w:val="CommentSubjectChar"/>
    <w:semiHidden/>
    <w:unhideWhenUsed/>
    <w:rsid w:val="00511FE6"/>
    <w:rPr>
      <w:b/>
      <w:bCs/>
    </w:rPr>
  </w:style>
  <w:style w:type="character" w:customStyle="1" w:styleId="CommentSubjectChar">
    <w:name w:val="Comment Subject Char"/>
    <w:basedOn w:val="CommentTextChar"/>
    <w:link w:val="CommentSubject"/>
    <w:semiHidden/>
    <w:rsid w:val="00511FE6"/>
    <w:rPr>
      <w:b/>
      <w:bCs/>
    </w:rPr>
  </w:style>
  <w:style w:type="paragraph" w:styleId="FootnoteText">
    <w:name w:val="footnote text"/>
    <w:basedOn w:val="Normal"/>
    <w:link w:val="FootnoteTextChar"/>
    <w:semiHidden/>
    <w:unhideWhenUsed/>
    <w:rsid w:val="00614CD6"/>
    <w:rPr>
      <w:sz w:val="20"/>
      <w:szCs w:val="20"/>
    </w:rPr>
  </w:style>
  <w:style w:type="character" w:customStyle="1" w:styleId="FootnoteTextChar">
    <w:name w:val="Footnote Text Char"/>
    <w:basedOn w:val="DefaultParagraphFont"/>
    <w:link w:val="FootnoteText"/>
    <w:semiHidden/>
    <w:rsid w:val="00614CD6"/>
  </w:style>
  <w:style w:type="character" w:styleId="FootnoteReference">
    <w:name w:val="footnote reference"/>
    <w:basedOn w:val="DefaultParagraphFont"/>
    <w:semiHidden/>
    <w:unhideWhenUsed/>
    <w:rsid w:val="00614CD6"/>
    <w:rPr>
      <w:vertAlign w:val="superscript"/>
    </w:rPr>
  </w:style>
  <w:style w:type="character" w:styleId="UnresolvedMention">
    <w:name w:val="Unresolved Mention"/>
    <w:basedOn w:val="DefaultParagraphFont"/>
    <w:uiPriority w:val="99"/>
    <w:semiHidden/>
    <w:unhideWhenUsed/>
    <w:rsid w:val="00614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69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aec@waec.wa.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wa.gov.au/government/document-collections/state-disability-strategy-2020-2030" TargetMode="External"/><Relationship Id="rId1" Type="http://schemas.openxmlformats.org/officeDocument/2006/relationships/hyperlink" Target="https://www.wa.gov.au/government/document-collections/state-disability-strategy-2020-20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e918d56c-4d45-4898-a182-c874ec013ce7">22AWSTY7QRMJ-17-2</_dlc_DocId>
    <_dlc_DocIdUrl xmlns="e918d56c-4d45-4898-a182-c874ec013ce7">
      <Url>http://sharepoint.waec.wa.gov.au/_layouts/15/DocIdRedir.aspx?ID=22AWSTY7QRMJ-17-2</Url>
      <Description>22AWSTY7QRMJ-17-2</Description>
    </_dlc_DocIdUrl>
  </documentManagement>
</p:properti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F17F3E4CEFACC4185C1A40B8A22405B" ma:contentTypeVersion="2" ma:contentTypeDescription="Create a new document." ma:contentTypeScope="" ma:versionID="c9a3b890780f9a9975aa0b38a5ccea1a">
  <xsd:schema xmlns:xsd="http://www.w3.org/2001/XMLSchema" xmlns:xs="http://www.w3.org/2001/XMLSchema" xmlns:p="http://schemas.microsoft.com/office/2006/metadata/properties" xmlns:ns2="e918d56c-4d45-4898-a182-c874ec013ce7" targetNamespace="http://schemas.microsoft.com/office/2006/metadata/properties" ma:root="true" ma:fieldsID="861e76614f79f174e5bf1a4491258d28" ns2:_="">
    <xsd:import namespace="e918d56c-4d45-4898-a182-c874ec013ce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8d56c-4d45-4898-a182-c874ec013c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AFB66-7D83-4D2B-AB98-FEB7D86AEFA5}">
  <ds:schemaRefs>
    <ds:schemaRef ds:uri="http://schemas.microsoft.com/sharepoint/v3/contenttype/forms"/>
  </ds:schemaRefs>
</ds:datastoreItem>
</file>

<file path=customXml/itemProps2.xml><?xml version="1.0" encoding="utf-8"?>
<ds:datastoreItem xmlns:ds="http://schemas.openxmlformats.org/officeDocument/2006/customXml" ds:itemID="{D0817153-C740-4631-896B-EF78D8CB870B}">
  <ds:schemaRefs>
    <ds:schemaRef ds:uri="http://schemas.microsoft.com/office/2006/metadata/properties"/>
    <ds:schemaRef ds:uri="e918d56c-4d45-4898-a182-c874ec013ce7"/>
  </ds:schemaRefs>
</ds:datastoreItem>
</file>

<file path=customXml/itemProps3.xml><?xml version="1.0" encoding="utf-8"?>
<ds:datastoreItem xmlns:ds="http://schemas.openxmlformats.org/officeDocument/2006/customXml" ds:itemID="{343C7F9F-CD98-44BC-B32B-5EF8E53C8426}">
  <ds:schemaRefs>
    <ds:schemaRef ds:uri="http://schemas.microsoft.com/sharepoint/events"/>
  </ds:schemaRefs>
</ds:datastoreItem>
</file>

<file path=customXml/itemProps4.xml><?xml version="1.0" encoding="utf-8"?>
<ds:datastoreItem xmlns:ds="http://schemas.openxmlformats.org/officeDocument/2006/customXml" ds:itemID="{C9438502-182F-4B80-9210-A2A2FDF33FDA}">
  <ds:schemaRefs>
    <ds:schemaRef ds:uri="http://schemas.openxmlformats.org/officeDocument/2006/bibliography"/>
  </ds:schemaRefs>
</ds:datastoreItem>
</file>

<file path=customXml/itemProps5.xml><?xml version="1.0" encoding="utf-8"?>
<ds:datastoreItem xmlns:ds="http://schemas.openxmlformats.org/officeDocument/2006/customXml" ds:itemID="{8FF48A24-CD74-4A3C-B7EF-A7ED31E98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8d56c-4d45-4898-a182-c874ec013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2586</Words>
  <Characters>15384</Characters>
  <Application>Microsoft Office Word</Application>
  <DocSecurity>4</DocSecurity>
  <Lines>128</Lines>
  <Paragraphs>35</Paragraphs>
  <ScaleCrop>false</ScaleCrop>
  <HeadingPairs>
    <vt:vector size="2" baseType="variant">
      <vt:variant>
        <vt:lpstr>Title</vt:lpstr>
      </vt:variant>
      <vt:variant>
        <vt:i4>1</vt:i4>
      </vt:variant>
    </vt:vector>
  </HeadingPairs>
  <TitlesOfParts>
    <vt:vector size="1" baseType="lpstr">
      <vt:lpstr>Disability Access and Inclusion Plan 2012-2016</vt:lpstr>
    </vt:vector>
  </TitlesOfParts>
  <Company>Western Australian Electoral Commission</Company>
  <LinksUpToDate>false</LinksUpToDate>
  <CharactersWithSpaces>17935</CharactersWithSpaces>
  <SharedDoc>false</SharedDoc>
  <HLinks>
    <vt:vector size="12" baseType="variant">
      <vt:variant>
        <vt:i4>2687039</vt:i4>
      </vt:variant>
      <vt:variant>
        <vt:i4>3</vt:i4>
      </vt:variant>
      <vt:variant>
        <vt:i4>0</vt:i4>
      </vt:variant>
      <vt:variant>
        <vt:i4>5</vt:i4>
      </vt:variant>
      <vt:variant>
        <vt:lpwstr>http://www.waec.wa.gov.au/</vt:lpwstr>
      </vt:variant>
      <vt:variant>
        <vt:lpwstr/>
      </vt:variant>
      <vt:variant>
        <vt:i4>6226021</vt:i4>
      </vt:variant>
      <vt:variant>
        <vt:i4>0</vt:i4>
      </vt:variant>
      <vt:variant>
        <vt:i4>0</vt:i4>
      </vt:variant>
      <vt:variant>
        <vt:i4>5</vt:i4>
      </vt:variant>
      <vt:variant>
        <vt:lpwstr>mailto:waec@waec.wa.gov.au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Access and Inclusion Plan 2012-2016</dc:title>
  <dc:creator>Western Australian Electoral Commission</dc:creator>
  <cp:lastModifiedBy>Amorette Klotz</cp:lastModifiedBy>
  <cp:revision>2</cp:revision>
  <cp:lastPrinted>2021-12-01T06:39:00Z</cp:lastPrinted>
  <dcterms:created xsi:type="dcterms:W3CDTF">2021-12-23T08:14:00Z</dcterms:created>
  <dcterms:modified xsi:type="dcterms:W3CDTF">2021-12-23T08:14:00Z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0x010100EF17F3E4CEFACC4185C1A40B8A22405B</vt:lpwstr>
  </property>
  <property fmtid="{D5CDD505-2E9C-101B-9397-08002B2CF9AE}" pid="3" name="_dlc_DocIdItemGuid">
    <vt:lpwstr>8e86c203-944a-4c06-9696-4f01d5bdbeb8</vt:lpwstr>
  </property>
</Properties>
</file>